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6E" w:rsidRDefault="007A2B6E" w:rsidP="007A2B6E">
      <w:pPr>
        <w:rPr>
          <w:b/>
          <w:lang w:val="bg-BG"/>
        </w:rPr>
      </w:pPr>
      <w:r>
        <w:rPr>
          <w:b/>
          <w:lang w:val="en-US"/>
        </w:rPr>
        <w:t xml:space="preserve">856 Royal Kitchen &amp; Bath </w:t>
      </w:r>
      <w:r>
        <w:rPr>
          <w:b/>
          <w:lang w:val="en-US"/>
        </w:rPr>
        <w:br/>
      </w:r>
      <w:proofErr w:type="spellStart"/>
      <w:r>
        <w:rPr>
          <w:b/>
          <w:lang w:val="en-US"/>
        </w:rPr>
        <w:t>Акрилна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сатенирана</w:t>
      </w:r>
      <w:proofErr w:type="spellEnd"/>
      <w:r>
        <w:rPr>
          <w:b/>
          <w:lang w:val="en-US"/>
        </w:rPr>
        <w:t xml:space="preserve"> боя </w:t>
      </w:r>
      <w:proofErr w:type="spellStart"/>
      <w:r>
        <w:rPr>
          <w:b/>
          <w:lang w:val="en-US"/>
        </w:rPr>
        <w:t>за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устойчивост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на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плесен</w:t>
      </w:r>
      <w:proofErr w:type="spellEnd"/>
      <w:r>
        <w:rPr>
          <w:b/>
          <w:lang w:val="en-US"/>
        </w:rPr>
        <w:br/>
      </w:r>
      <w:proofErr w:type="spellStart"/>
      <w:r>
        <w:rPr>
          <w:b/>
          <w:lang w:val="en-US"/>
        </w:rPr>
        <w:t>За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Вътрешна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Употреба</w:t>
      </w:r>
      <w:proofErr w:type="spellEnd"/>
    </w:p>
    <w:p w:rsidR="008F2A81" w:rsidRPr="008F2A81" w:rsidRDefault="008F2A81" w:rsidP="008F2A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1F1F1F"/>
          <w:lang w:val="bg-BG" w:eastAsia="bg-BG"/>
        </w:rPr>
      </w:pPr>
      <w:r>
        <w:rPr>
          <w:rFonts w:eastAsia="Times New Roman" w:cstheme="minorHAnsi"/>
          <w:color w:val="1F1F1F"/>
          <w:lang w:val="bg-BG" w:eastAsia="bg-BG"/>
        </w:rPr>
        <w:t>Висококачествен 100% акрилен ла</w:t>
      </w:r>
      <w:r w:rsidRPr="008F2A81">
        <w:rPr>
          <w:rFonts w:eastAsia="Times New Roman" w:cstheme="minorHAnsi"/>
          <w:color w:val="1F1F1F"/>
          <w:lang w:val="bg-BG" w:eastAsia="bg-BG"/>
        </w:rPr>
        <w:t xml:space="preserve">текс със сатенен завършек  , устойчив на мухъл. Създаден, за да осигури филм с висока производителност, специално за зони с висока влажност и кондензация на пара, като кухни, бани, спа, мазета и други зони, подложени на влажност. Отлична покривност, елегантен сатенен завършек. Създава отлична адхезия върху чисти твърди повърхности и изключително устойчив на често миене. Бързо изсъхване ,повторно нанасяне, притежава формула, устойчива на </w:t>
      </w:r>
      <w:proofErr w:type="spellStart"/>
      <w:r w:rsidRPr="008F2A81">
        <w:rPr>
          <w:rFonts w:eastAsia="Times New Roman" w:cstheme="minorHAnsi"/>
          <w:color w:val="1F1F1F"/>
          <w:lang w:val="bg-BG" w:eastAsia="bg-BG"/>
        </w:rPr>
        <w:t>пръски</w:t>
      </w:r>
      <w:proofErr w:type="spellEnd"/>
      <w:r w:rsidRPr="008F2A81">
        <w:rPr>
          <w:rFonts w:eastAsia="Times New Roman" w:cstheme="minorHAnsi"/>
          <w:color w:val="1F1F1F"/>
          <w:lang w:val="bg-BG" w:eastAsia="bg-BG"/>
        </w:rPr>
        <w:t>.</w:t>
      </w:r>
      <w:r>
        <w:rPr>
          <w:rFonts w:eastAsia="Times New Roman" w:cstheme="minorHAnsi"/>
          <w:color w:val="1F1F1F"/>
          <w:lang w:val="bg-BG" w:eastAsia="bg-BG"/>
        </w:rPr>
        <w:t xml:space="preserve"> </w:t>
      </w:r>
      <w:r w:rsidRPr="008F2A81">
        <w:rPr>
          <w:rFonts w:eastAsia="Times New Roman" w:cstheme="minorHAnsi"/>
          <w:color w:val="1F1F1F"/>
          <w:lang w:val="bg-BG" w:eastAsia="bg-BG"/>
        </w:rPr>
        <w:t xml:space="preserve"> Лесно за полагане  и почистване. Няма неприятна миризма, не съдържа амоняк.</w:t>
      </w:r>
    </w:p>
    <w:p w:rsidR="008F2A81" w:rsidRDefault="008F2A81" w:rsidP="008F2A81">
      <w:pPr>
        <w:rPr>
          <w:color w:val="C00000"/>
          <w:lang w:val="bg-BG"/>
        </w:rPr>
      </w:pPr>
    </w:p>
    <w:p w:rsidR="008F2A81" w:rsidRDefault="008F2A81" w:rsidP="008F2A81">
      <w:pPr>
        <w:rPr>
          <w:lang w:val="bg-BG"/>
        </w:rPr>
      </w:pPr>
      <w:r w:rsidRPr="008F2A81">
        <w:rPr>
          <w:b/>
          <w:lang w:val="bg-BG"/>
        </w:rPr>
        <w:t>ЛОС (Летливи органични съединения):</w:t>
      </w:r>
      <w:r>
        <w:rPr>
          <w:lang w:val="bg-BG"/>
        </w:rPr>
        <w:t xml:space="preserve"> Максимално съдържание на ЕС за категория </w:t>
      </w:r>
      <w:r>
        <w:rPr>
          <w:lang w:val="en-US"/>
        </w:rPr>
        <w:t>A</w:t>
      </w:r>
      <w:r>
        <w:rPr>
          <w:lang w:val="bg-BG"/>
        </w:rPr>
        <w:t xml:space="preserve">/ а тип ВР “Матови покрития за вътрешни стени и тавани (коефициент на отражение &lt; 25@60°)” е 30 </w:t>
      </w:r>
      <w:r>
        <w:rPr>
          <w:lang w:val="en-US"/>
        </w:rPr>
        <w:t>g</w:t>
      </w:r>
      <w:r>
        <w:rPr>
          <w:lang w:val="bg-BG"/>
        </w:rPr>
        <w:t>/</w:t>
      </w:r>
      <w:r>
        <w:rPr>
          <w:lang w:val="en-US"/>
        </w:rPr>
        <w:t>l</w:t>
      </w:r>
      <w:r>
        <w:rPr>
          <w:lang w:val="bg-BG"/>
        </w:rPr>
        <w:t xml:space="preserve"> (2010). Готовият за употреба продукт съдържа </w:t>
      </w:r>
      <w:r>
        <w:rPr>
          <w:lang w:val="en-US"/>
        </w:rPr>
        <w:t>max</w:t>
      </w:r>
      <w:r>
        <w:rPr>
          <w:lang w:val="bg-BG"/>
        </w:rPr>
        <w:t xml:space="preserve">. 29 </w:t>
      </w:r>
      <w:r>
        <w:rPr>
          <w:lang w:val="en-US"/>
        </w:rPr>
        <w:t>g</w:t>
      </w:r>
      <w:r>
        <w:rPr>
          <w:lang w:val="bg-BG"/>
        </w:rPr>
        <w:t>/</w:t>
      </w:r>
      <w:r>
        <w:rPr>
          <w:lang w:val="en-US"/>
        </w:rPr>
        <w:t>l</w:t>
      </w:r>
      <w:r>
        <w:rPr>
          <w:lang w:val="bg-BG"/>
        </w:rPr>
        <w:t>.</w:t>
      </w:r>
    </w:p>
    <w:p w:rsidR="008F2A81" w:rsidRPr="008F2A81" w:rsidRDefault="008F2A81" w:rsidP="008F2A81">
      <w:pPr>
        <w:rPr>
          <w:b/>
          <w:lang w:val="bg-BG"/>
        </w:rPr>
      </w:pPr>
      <w:r w:rsidRPr="008F2A81">
        <w:rPr>
          <w:b/>
          <w:lang w:val="bg-BG"/>
        </w:rPr>
        <w:t xml:space="preserve">СИСТЕМА ЗА УПРАВЛЕНИЕ НА КАЧЕСТВОТО: </w:t>
      </w:r>
      <w:r w:rsidRPr="008F2A81">
        <w:rPr>
          <w:b/>
          <w:lang w:val="en-US"/>
        </w:rPr>
        <w:t>ELOT</w:t>
      </w:r>
      <w:r w:rsidRPr="008F2A81">
        <w:rPr>
          <w:b/>
          <w:lang w:val="bg-BG"/>
        </w:rPr>
        <w:t xml:space="preserve"> </w:t>
      </w:r>
      <w:r w:rsidRPr="008F2A81">
        <w:rPr>
          <w:b/>
          <w:lang w:val="en-US"/>
        </w:rPr>
        <w:t>EN</w:t>
      </w:r>
      <w:r w:rsidRPr="008F2A81">
        <w:rPr>
          <w:b/>
          <w:lang w:val="bg-BG"/>
        </w:rPr>
        <w:t xml:space="preserve"> </w:t>
      </w:r>
      <w:r w:rsidRPr="008F2A81">
        <w:rPr>
          <w:b/>
          <w:lang w:val="en-US"/>
        </w:rPr>
        <w:t>ISO</w:t>
      </w:r>
      <w:r w:rsidRPr="008F2A81">
        <w:rPr>
          <w:b/>
          <w:lang w:val="bg-BG"/>
        </w:rPr>
        <w:t xml:space="preserve"> 9001</w:t>
      </w:r>
    </w:p>
    <w:p w:rsidR="008F2A81" w:rsidRPr="008F2A81" w:rsidRDefault="008F2A81" w:rsidP="008F2A81">
      <w:pPr>
        <w:rPr>
          <w:b/>
          <w:lang w:val="bg-BG"/>
        </w:rPr>
      </w:pPr>
      <w:r w:rsidRPr="008F2A81">
        <w:rPr>
          <w:b/>
          <w:lang w:val="bg-BG"/>
        </w:rPr>
        <w:t xml:space="preserve">СИСТЕМА ЗА УПРАВЛЕНИЕ НА ОКОЛНАТА СРЕДА </w:t>
      </w:r>
      <w:r w:rsidRPr="008F2A81">
        <w:rPr>
          <w:b/>
          <w:lang w:val="en-US"/>
        </w:rPr>
        <w:t>ELOT</w:t>
      </w:r>
      <w:r w:rsidRPr="008F2A81">
        <w:rPr>
          <w:b/>
          <w:lang w:val="bg-BG"/>
        </w:rPr>
        <w:t xml:space="preserve"> </w:t>
      </w:r>
      <w:r w:rsidRPr="008F2A81">
        <w:rPr>
          <w:b/>
          <w:lang w:val="en-US"/>
        </w:rPr>
        <w:t>EN</w:t>
      </w:r>
      <w:r w:rsidRPr="008F2A81">
        <w:rPr>
          <w:b/>
          <w:lang w:val="bg-BG"/>
        </w:rPr>
        <w:t xml:space="preserve"> </w:t>
      </w:r>
      <w:r w:rsidRPr="008F2A81">
        <w:rPr>
          <w:b/>
          <w:lang w:val="en-US"/>
        </w:rPr>
        <w:t>ISO</w:t>
      </w:r>
      <w:r w:rsidRPr="008F2A81">
        <w:rPr>
          <w:b/>
          <w:lang w:val="bg-BG"/>
        </w:rPr>
        <w:t xml:space="preserve"> 14001</w:t>
      </w:r>
    </w:p>
    <w:p w:rsidR="008F2A81" w:rsidRDefault="008F2A81" w:rsidP="008F2A81">
      <w:pPr>
        <w:rPr>
          <w:lang w:val="bg-BG"/>
        </w:rPr>
      </w:pPr>
      <w:r w:rsidRPr="008F2A81">
        <w:rPr>
          <w:b/>
          <w:lang w:val="bg-BG"/>
        </w:rPr>
        <w:t>ПОКРИВНОСТ:</w:t>
      </w:r>
      <w:r>
        <w:rPr>
          <w:lang w:val="bg-BG"/>
        </w:rPr>
        <w:t xml:space="preserve"> 14-15 </w:t>
      </w:r>
      <w:r>
        <w:rPr>
          <w:lang w:val="en-US"/>
        </w:rPr>
        <w:t>m</w:t>
      </w:r>
      <w:r>
        <w:rPr>
          <w:lang w:val="bg-BG"/>
        </w:rPr>
        <w:t>2 /л. Разходната норма зависи от повърхността върху, която се полага.</w:t>
      </w:r>
    </w:p>
    <w:p w:rsidR="008F2A81" w:rsidRPr="008F2A81" w:rsidRDefault="008F2A81" w:rsidP="008F2A81">
      <w:pPr>
        <w:rPr>
          <w:lang w:val="bg-BG"/>
        </w:rPr>
      </w:pPr>
      <w:r w:rsidRPr="008F2A81">
        <w:rPr>
          <w:b/>
          <w:lang w:val="bg-BG"/>
        </w:rPr>
        <w:t>ПОДГОТОВКА НА ПОВЪРХНОСТТА:</w:t>
      </w:r>
      <w:r>
        <w:rPr>
          <w:lang w:val="bg-BG"/>
        </w:rPr>
        <w:t xml:space="preserve"> Повърхността за боядисване трябва да е чиста и без замърсявания, мазнини, лющеща се боя, прах, плесен и др. При лъскава повърхност е необходимо да се </w:t>
      </w:r>
      <w:proofErr w:type="spellStart"/>
      <w:r>
        <w:rPr>
          <w:lang w:val="bg-BG"/>
        </w:rPr>
        <w:t>зашкури</w:t>
      </w:r>
      <w:proofErr w:type="spellEnd"/>
      <w:r>
        <w:rPr>
          <w:lang w:val="bg-BG"/>
        </w:rPr>
        <w:t xml:space="preserve"> повърхността преди полагане. Нанесете два слоя 856 </w:t>
      </w:r>
      <w:r>
        <w:rPr>
          <w:lang w:val="en-US"/>
        </w:rPr>
        <w:t>Royal</w:t>
      </w:r>
      <w:r>
        <w:rPr>
          <w:lang w:val="bg-BG"/>
        </w:rPr>
        <w:t xml:space="preserve"> </w:t>
      </w:r>
      <w:r>
        <w:rPr>
          <w:lang w:val="en-US"/>
        </w:rPr>
        <w:t>Kitchen</w:t>
      </w:r>
      <w:r>
        <w:rPr>
          <w:lang w:val="bg-BG"/>
        </w:rPr>
        <w:t xml:space="preserve"> &amp; </w:t>
      </w:r>
      <w:r>
        <w:rPr>
          <w:lang w:val="en-US"/>
        </w:rPr>
        <w:t>Bath</w:t>
      </w:r>
      <w:r>
        <w:rPr>
          <w:lang w:val="bg-BG"/>
        </w:rPr>
        <w:t xml:space="preserve"> </w:t>
      </w:r>
      <w:proofErr w:type="spellStart"/>
      <w:r>
        <w:rPr>
          <w:lang w:val="bg-BG"/>
        </w:rPr>
        <w:t>Акрилна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сатенирана</w:t>
      </w:r>
      <w:proofErr w:type="spellEnd"/>
      <w:r>
        <w:rPr>
          <w:lang w:val="bg-BG"/>
        </w:rPr>
        <w:t xml:space="preserve"> боя за устойчивост на плесен след грундиране на повърхността, както е посочено по-долу. При лъскава повърхност е необходимо да се </w:t>
      </w:r>
      <w:proofErr w:type="spellStart"/>
      <w:r>
        <w:rPr>
          <w:lang w:val="bg-BG"/>
        </w:rPr>
        <w:t>зашкури</w:t>
      </w:r>
      <w:proofErr w:type="spellEnd"/>
      <w:r>
        <w:rPr>
          <w:lang w:val="bg-BG"/>
        </w:rPr>
        <w:t xml:space="preserve"> повърхността преди полагане. Сухото шлайфане, </w:t>
      </w:r>
      <w:proofErr w:type="spellStart"/>
      <w:r>
        <w:rPr>
          <w:lang w:val="bg-BG"/>
        </w:rPr>
        <w:t>пламъчното</w:t>
      </w:r>
      <w:proofErr w:type="spellEnd"/>
      <w:r>
        <w:rPr>
          <w:lang w:val="bg-BG"/>
        </w:rPr>
        <w:t xml:space="preserve"> рязане и/или заваряването на сух слой боя ще създаде </w:t>
      </w:r>
      <w:proofErr w:type="spellStart"/>
      <w:r>
        <w:rPr>
          <w:lang w:val="bg-BG"/>
        </w:rPr>
        <w:t>прахови</w:t>
      </w:r>
      <w:proofErr w:type="spellEnd"/>
      <w:r>
        <w:rPr>
          <w:lang w:val="bg-BG"/>
        </w:rPr>
        <w:t xml:space="preserve"> изпарения. </w:t>
      </w:r>
      <w:proofErr w:type="gramStart"/>
      <w:r>
        <w:rPr>
          <w:lang w:val="en-US"/>
        </w:rPr>
        <w:t>Κ</w:t>
      </w:r>
      <w:proofErr w:type="spellStart"/>
      <w:r>
        <w:rPr>
          <w:lang w:val="bg-BG"/>
        </w:rPr>
        <w:t>огато</w:t>
      </w:r>
      <w:proofErr w:type="spellEnd"/>
      <w:r>
        <w:rPr>
          <w:lang w:val="bg-BG"/>
        </w:rPr>
        <w:t xml:space="preserve"> е възможно, трябва да се използва мокро шлайфане/рендосване.</w:t>
      </w:r>
      <w:proofErr w:type="gramEnd"/>
      <w:r>
        <w:rPr>
          <w:lang w:val="bg-BG"/>
        </w:rPr>
        <w:t xml:space="preserve"> Осигурете добра вентилация по време на нанасяне и съхнене. Използвайте подходящо респираторно защитно оборудване.</w:t>
      </w:r>
    </w:p>
    <w:p w:rsidR="008F2A81" w:rsidRPr="008F2A81" w:rsidRDefault="008F2A81" w:rsidP="008F2A81">
      <w:pPr>
        <w:pStyle w:val="HTML"/>
        <w:shd w:val="clear" w:color="auto" w:fill="F8F9FA"/>
        <w:spacing w:line="540" w:lineRule="atLeast"/>
        <w:rPr>
          <w:rFonts w:asciiTheme="minorHAnsi" w:hAnsiTheme="minorHAnsi" w:cstheme="minorHAnsi"/>
          <w:color w:val="1F1F1F"/>
          <w:sz w:val="22"/>
          <w:szCs w:val="22"/>
        </w:rPr>
      </w:pPr>
      <w:r w:rsidRPr="008F2A81">
        <w:rPr>
          <w:rStyle w:val="y2iqfc"/>
          <w:rFonts w:asciiTheme="minorHAnsi" w:hAnsiTheme="minorHAnsi" w:cstheme="minorHAnsi"/>
          <w:color w:val="1F1F1F"/>
          <w:sz w:val="22"/>
          <w:szCs w:val="22"/>
        </w:rPr>
        <w:t xml:space="preserve">Забележка: Ако има плесен,използвайте препарат за  измиване на плесен, като следвате указанията и предупрежденията на производителя. Нанесете два слоя 856 Royal </w:t>
      </w:r>
      <w:proofErr w:type="spellStart"/>
      <w:r w:rsidRPr="008F2A81">
        <w:rPr>
          <w:rStyle w:val="y2iqfc"/>
          <w:rFonts w:asciiTheme="minorHAnsi" w:hAnsiTheme="minorHAnsi" w:cstheme="minorHAnsi"/>
          <w:color w:val="1F1F1F"/>
          <w:sz w:val="22"/>
          <w:szCs w:val="22"/>
        </w:rPr>
        <w:t>Kitchen</w:t>
      </w:r>
      <w:proofErr w:type="spellEnd"/>
      <w:r w:rsidRPr="008F2A81">
        <w:rPr>
          <w:rStyle w:val="y2iqfc"/>
          <w:rFonts w:asciiTheme="minorHAnsi" w:hAnsiTheme="minorHAnsi" w:cstheme="minorHAnsi"/>
          <w:color w:val="1F1F1F"/>
          <w:sz w:val="22"/>
          <w:szCs w:val="22"/>
        </w:rPr>
        <w:t xml:space="preserve"> &amp; </w:t>
      </w:r>
      <w:proofErr w:type="spellStart"/>
      <w:r w:rsidRPr="008F2A81">
        <w:rPr>
          <w:rStyle w:val="y2iqfc"/>
          <w:rFonts w:asciiTheme="minorHAnsi" w:hAnsiTheme="minorHAnsi" w:cstheme="minorHAnsi"/>
          <w:color w:val="1F1F1F"/>
          <w:sz w:val="22"/>
          <w:szCs w:val="22"/>
        </w:rPr>
        <w:t>Bath</w:t>
      </w:r>
      <w:proofErr w:type="spellEnd"/>
      <w:r w:rsidRPr="008F2A81">
        <w:rPr>
          <w:rStyle w:val="y2iqfc"/>
          <w:rFonts w:asciiTheme="minorHAnsi" w:hAnsiTheme="minorHAnsi" w:cstheme="minorHAnsi"/>
          <w:color w:val="1F1F1F"/>
          <w:sz w:val="22"/>
          <w:szCs w:val="22"/>
        </w:rPr>
        <w:t xml:space="preserve"> </w:t>
      </w:r>
      <w:proofErr w:type="spellStart"/>
      <w:r w:rsidRPr="008F2A81">
        <w:rPr>
          <w:rStyle w:val="y2iqfc"/>
          <w:rFonts w:asciiTheme="minorHAnsi" w:hAnsiTheme="minorHAnsi" w:cstheme="minorHAnsi"/>
          <w:color w:val="1F1F1F"/>
          <w:sz w:val="22"/>
          <w:szCs w:val="22"/>
        </w:rPr>
        <w:t>Acrylic</w:t>
      </w:r>
      <w:proofErr w:type="spellEnd"/>
      <w:r w:rsidRPr="008F2A81">
        <w:rPr>
          <w:rStyle w:val="y2iqfc"/>
          <w:rFonts w:asciiTheme="minorHAnsi" w:hAnsiTheme="minorHAnsi" w:cstheme="minorHAnsi"/>
          <w:color w:val="1F1F1F"/>
          <w:sz w:val="22"/>
          <w:szCs w:val="22"/>
        </w:rPr>
        <w:t xml:space="preserve"> </w:t>
      </w:r>
      <w:proofErr w:type="spellStart"/>
      <w:r w:rsidRPr="008F2A81">
        <w:rPr>
          <w:rStyle w:val="y2iqfc"/>
          <w:rFonts w:asciiTheme="minorHAnsi" w:hAnsiTheme="minorHAnsi" w:cstheme="minorHAnsi"/>
          <w:color w:val="1F1F1F"/>
          <w:sz w:val="22"/>
          <w:szCs w:val="22"/>
        </w:rPr>
        <w:t>Mildew</w:t>
      </w:r>
      <w:proofErr w:type="spellEnd"/>
      <w:r w:rsidRPr="008F2A81">
        <w:rPr>
          <w:rStyle w:val="y2iqfc"/>
          <w:rFonts w:asciiTheme="minorHAnsi" w:hAnsiTheme="minorHAnsi" w:cstheme="minorHAnsi"/>
          <w:color w:val="1F1F1F"/>
          <w:sz w:val="22"/>
          <w:szCs w:val="22"/>
        </w:rPr>
        <w:t xml:space="preserve"> </w:t>
      </w:r>
      <w:proofErr w:type="spellStart"/>
      <w:r w:rsidRPr="008F2A81">
        <w:rPr>
          <w:rStyle w:val="y2iqfc"/>
          <w:rFonts w:asciiTheme="minorHAnsi" w:hAnsiTheme="minorHAnsi" w:cstheme="minorHAnsi"/>
          <w:color w:val="1F1F1F"/>
          <w:sz w:val="22"/>
          <w:szCs w:val="22"/>
        </w:rPr>
        <w:t>Resistance</w:t>
      </w:r>
      <w:proofErr w:type="spellEnd"/>
      <w:r w:rsidRPr="008F2A81">
        <w:rPr>
          <w:rStyle w:val="y2iqfc"/>
          <w:rFonts w:asciiTheme="minorHAnsi" w:hAnsiTheme="minorHAnsi" w:cstheme="minorHAnsi"/>
          <w:color w:val="1F1F1F"/>
          <w:sz w:val="22"/>
          <w:szCs w:val="22"/>
        </w:rPr>
        <w:t xml:space="preserve"> </w:t>
      </w:r>
      <w:proofErr w:type="spellStart"/>
      <w:r w:rsidRPr="008F2A81">
        <w:rPr>
          <w:rStyle w:val="y2iqfc"/>
          <w:rFonts w:asciiTheme="minorHAnsi" w:hAnsiTheme="minorHAnsi" w:cstheme="minorHAnsi"/>
          <w:color w:val="1F1F1F"/>
          <w:sz w:val="22"/>
          <w:szCs w:val="22"/>
        </w:rPr>
        <w:t>Satin</w:t>
      </w:r>
      <w:proofErr w:type="spellEnd"/>
      <w:r w:rsidRPr="008F2A81">
        <w:rPr>
          <w:rStyle w:val="y2iqfc"/>
          <w:rFonts w:asciiTheme="minorHAnsi" w:hAnsiTheme="minorHAnsi" w:cstheme="minorHAnsi"/>
          <w:color w:val="1F1F1F"/>
          <w:sz w:val="22"/>
          <w:szCs w:val="22"/>
        </w:rPr>
        <w:t xml:space="preserve"> </w:t>
      </w:r>
      <w:proofErr w:type="spellStart"/>
      <w:r w:rsidRPr="008F2A81">
        <w:rPr>
          <w:rStyle w:val="y2iqfc"/>
          <w:rFonts w:asciiTheme="minorHAnsi" w:hAnsiTheme="minorHAnsi" w:cstheme="minorHAnsi"/>
          <w:color w:val="1F1F1F"/>
          <w:sz w:val="22"/>
          <w:szCs w:val="22"/>
        </w:rPr>
        <w:t>Finish</w:t>
      </w:r>
      <w:proofErr w:type="spellEnd"/>
      <w:r w:rsidRPr="008F2A81">
        <w:rPr>
          <w:rStyle w:val="y2iqfc"/>
          <w:rFonts w:asciiTheme="minorHAnsi" w:hAnsiTheme="minorHAnsi" w:cstheme="minorHAnsi"/>
          <w:color w:val="1F1F1F"/>
          <w:sz w:val="22"/>
          <w:szCs w:val="22"/>
        </w:rPr>
        <w:t xml:space="preserve"> след грундиране, както е описано по-долу.</w:t>
      </w:r>
    </w:p>
    <w:p w:rsidR="008F2A81" w:rsidRDefault="008F2A81" w:rsidP="008F2A81">
      <w:pPr>
        <w:rPr>
          <w:color w:val="C00000"/>
          <w:lang w:val="bg-BG"/>
        </w:rPr>
      </w:pPr>
    </w:p>
    <w:p w:rsidR="008F2A81" w:rsidRDefault="008F2A81" w:rsidP="008F2A81">
      <w:pPr>
        <w:rPr>
          <w:lang w:val="en-US"/>
        </w:rPr>
      </w:pPr>
      <w:proofErr w:type="spellStart"/>
      <w:r w:rsidRPr="008F2A81">
        <w:rPr>
          <w:b/>
          <w:lang w:val="en-US"/>
        </w:rPr>
        <w:t>При</w:t>
      </w:r>
      <w:proofErr w:type="spellEnd"/>
      <w:r w:rsidRPr="008F2A81">
        <w:rPr>
          <w:b/>
          <w:lang w:val="en-US"/>
        </w:rPr>
        <w:t xml:space="preserve"> </w:t>
      </w:r>
      <w:proofErr w:type="spellStart"/>
      <w:r w:rsidRPr="008F2A81">
        <w:rPr>
          <w:b/>
          <w:lang w:val="en-US"/>
        </w:rPr>
        <w:t>нова</w:t>
      </w:r>
      <w:proofErr w:type="spellEnd"/>
      <w:r w:rsidRPr="008F2A81">
        <w:rPr>
          <w:b/>
          <w:lang w:val="en-US"/>
        </w:rPr>
        <w:t xml:space="preserve"> </w:t>
      </w:r>
      <w:proofErr w:type="spellStart"/>
      <w:r w:rsidRPr="008F2A81">
        <w:rPr>
          <w:b/>
          <w:lang w:val="en-US"/>
        </w:rPr>
        <w:t>шпакловка</w:t>
      </w:r>
      <w:proofErr w:type="spellEnd"/>
      <w:r w:rsidRPr="008F2A81">
        <w:rPr>
          <w:b/>
          <w:lang w:val="en-US"/>
        </w:rPr>
        <w:t xml:space="preserve">, </w:t>
      </w:r>
      <w:proofErr w:type="spellStart"/>
      <w:r w:rsidRPr="008F2A81">
        <w:rPr>
          <w:b/>
          <w:lang w:val="en-US"/>
        </w:rPr>
        <w:t>мазилка</w:t>
      </w:r>
      <w:proofErr w:type="spellEnd"/>
      <w:r w:rsidRPr="008F2A81">
        <w:rPr>
          <w:b/>
          <w:lang w:val="en-US"/>
        </w:rPr>
        <w:t xml:space="preserve"> и </w:t>
      </w:r>
      <w:proofErr w:type="spellStart"/>
      <w:r w:rsidRPr="008F2A81">
        <w:rPr>
          <w:b/>
          <w:lang w:val="en-US"/>
        </w:rPr>
        <w:t>цялостно</w:t>
      </w:r>
      <w:proofErr w:type="spellEnd"/>
      <w:r w:rsidRPr="008F2A81">
        <w:rPr>
          <w:b/>
          <w:lang w:val="en-US"/>
        </w:rPr>
        <w:t xml:space="preserve"> </w:t>
      </w:r>
      <w:proofErr w:type="spellStart"/>
      <w:r w:rsidRPr="008F2A81">
        <w:rPr>
          <w:b/>
          <w:lang w:val="en-US"/>
        </w:rPr>
        <w:t>шпаклован</w:t>
      </w:r>
      <w:proofErr w:type="spellEnd"/>
      <w:r w:rsidRPr="008F2A81">
        <w:rPr>
          <w:b/>
          <w:lang w:val="en-US"/>
        </w:rPr>
        <w:t xml:space="preserve"> </w:t>
      </w:r>
      <w:proofErr w:type="spellStart"/>
      <w:r w:rsidRPr="008F2A81">
        <w:rPr>
          <w:b/>
          <w:lang w:val="en-US"/>
        </w:rPr>
        <w:t>гипсокартон</w:t>
      </w:r>
      <w:proofErr w:type="spellEnd"/>
      <w:r w:rsidRPr="008F2A81">
        <w:rPr>
          <w:b/>
          <w:lang w:val="en-US"/>
        </w:rPr>
        <w:t>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Грундирайте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една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ръка</w:t>
      </w:r>
      <w:proofErr w:type="spellEnd"/>
      <w:r>
        <w:rPr>
          <w:lang w:val="en-US"/>
        </w:rPr>
        <w:t xml:space="preserve"> с акрилен </w:t>
      </w:r>
      <w:proofErr w:type="spellStart"/>
      <w:r>
        <w:rPr>
          <w:lang w:val="en-US"/>
        </w:rPr>
        <w:t>стабилизиращ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грунд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водна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основа</w:t>
      </w:r>
      <w:proofErr w:type="spellEnd"/>
      <w:r>
        <w:rPr>
          <w:lang w:val="en-US"/>
        </w:rPr>
        <w:t xml:space="preserve"> 852 Royal в </w:t>
      </w:r>
      <w:proofErr w:type="spellStart"/>
      <w:r>
        <w:rPr>
          <w:lang w:val="en-US"/>
        </w:rPr>
        <w:t>една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ръка</w:t>
      </w:r>
      <w:proofErr w:type="spellEnd"/>
      <w:r>
        <w:rPr>
          <w:lang w:val="en-US"/>
        </w:rPr>
        <w:t>.</w:t>
      </w:r>
    </w:p>
    <w:p w:rsidR="008F2A81" w:rsidRDefault="008F2A81" w:rsidP="008F2A81">
      <w:pPr>
        <w:rPr>
          <w:lang w:val="en-US"/>
        </w:rPr>
      </w:pPr>
      <w:r w:rsidRPr="008F2A81">
        <w:rPr>
          <w:b/>
          <w:lang w:val="en-US"/>
        </w:rPr>
        <w:t>ПРИЛОЖЕНИЕ: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Разбъркайте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добре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боята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преди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употреба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Нанесете</w:t>
      </w:r>
      <w:proofErr w:type="spellEnd"/>
      <w:r>
        <w:rPr>
          <w:lang w:val="en-US"/>
        </w:rPr>
        <w:t xml:space="preserve"> с </w:t>
      </w:r>
      <w:proofErr w:type="spellStart"/>
      <w:r>
        <w:rPr>
          <w:lang w:val="en-US"/>
        </w:rPr>
        <w:t>четка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валяк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машина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Разредете</w:t>
      </w:r>
      <w:proofErr w:type="spellEnd"/>
      <w:r>
        <w:rPr>
          <w:lang w:val="en-US"/>
        </w:rPr>
        <w:t xml:space="preserve"> с 5</w:t>
      </w:r>
      <w:proofErr w:type="gramStart"/>
      <w:r>
        <w:rPr>
          <w:lang w:val="en-US"/>
        </w:rPr>
        <w:t xml:space="preserve">%  </w:t>
      </w:r>
      <w:proofErr w:type="spellStart"/>
      <w:r>
        <w:rPr>
          <w:lang w:val="en-US"/>
        </w:rPr>
        <w:t>чиста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вода</w:t>
      </w:r>
      <w:proofErr w:type="spellEnd"/>
      <w:r>
        <w:rPr>
          <w:lang w:val="en-US"/>
        </w:rPr>
        <w:t>.</w:t>
      </w:r>
    </w:p>
    <w:p w:rsidR="008F2A81" w:rsidRDefault="008F2A81" w:rsidP="008F2A81">
      <w:pPr>
        <w:rPr>
          <w:color w:val="C00000"/>
          <w:lang w:val="bg-BG"/>
        </w:rPr>
      </w:pPr>
    </w:p>
    <w:p w:rsidR="008F2A81" w:rsidRPr="008F2A81" w:rsidRDefault="008F2A81" w:rsidP="008F2A81">
      <w:pPr>
        <w:pStyle w:val="HTML"/>
        <w:shd w:val="clear" w:color="auto" w:fill="F8F9FA"/>
        <w:spacing w:line="540" w:lineRule="atLeast"/>
        <w:rPr>
          <w:rFonts w:asciiTheme="minorHAnsi" w:hAnsiTheme="minorHAnsi" w:cstheme="minorHAnsi"/>
          <w:color w:val="1F1F1F"/>
          <w:sz w:val="22"/>
          <w:szCs w:val="22"/>
        </w:rPr>
      </w:pPr>
      <w:r w:rsidRPr="008F2A81">
        <w:rPr>
          <w:rStyle w:val="y2iqfc"/>
          <w:rFonts w:asciiTheme="minorHAnsi" w:hAnsiTheme="minorHAnsi" w:cstheme="minorHAnsi"/>
          <w:b/>
          <w:color w:val="1F1F1F"/>
          <w:sz w:val="22"/>
          <w:szCs w:val="22"/>
        </w:rPr>
        <w:t>Предишно боядисани повърхности:</w:t>
      </w:r>
      <w:r w:rsidRPr="008F2A81">
        <w:rPr>
          <w:rStyle w:val="y2iqfc"/>
          <w:rFonts w:asciiTheme="minorHAnsi" w:hAnsiTheme="minorHAnsi" w:cstheme="minorHAnsi"/>
          <w:color w:val="1F1F1F"/>
          <w:sz w:val="22"/>
          <w:szCs w:val="22"/>
        </w:rPr>
        <w:t xml:space="preserve"> Уверете се, че повърхностите са напълно чисти и здрави. Грундирайте с 1 слой 857 Royal </w:t>
      </w:r>
      <w:proofErr w:type="spellStart"/>
      <w:r w:rsidRPr="008F2A81">
        <w:rPr>
          <w:rStyle w:val="y2iqfc"/>
          <w:rFonts w:asciiTheme="minorHAnsi" w:hAnsiTheme="minorHAnsi" w:cstheme="minorHAnsi"/>
          <w:color w:val="1F1F1F"/>
          <w:sz w:val="22"/>
          <w:szCs w:val="22"/>
        </w:rPr>
        <w:t>Kitchen</w:t>
      </w:r>
      <w:proofErr w:type="spellEnd"/>
      <w:r w:rsidRPr="008F2A81">
        <w:rPr>
          <w:rStyle w:val="y2iqfc"/>
          <w:rFonts w:asciiTheme="minorHAnsi" w:hAnsiTheme="minorHAnsi" w:cstheme="minorHAnsi"/>
          <w:color w:val="1F1F1F"/>
          <w:sz w:val="22"/>
          <w:szCs w:val="22"/>
        </w:rPr>
        <w:t xml:space="preserve"> &amp; </w:t>
      </w:r>
      <w:proofErr w:type="spellStart"/>
      <w:r w:rsidRPr="008F2A81">
        <w:rPr>
          <w:rStyle w:val="y2iqfc"/>
          <w:rFonts w:asciiTheme="minorHAnsi" w:hAnsiTheme="minorHAnsi" w:cstheme="minorHAnsi"/>
          <w:color w:val="1F1F1F"/>
          <w:sz w:val="22"/>
          <w:szCs w:val="22"/>
        </w:rPr>
        <w:t>Bath</w:t>
      </w:r>
      <w:proofErr w:type="spellEnd"/>
      <w:r w:rsidRPr="008F2A81">
        <w:rPr>
          <w:rStyle w:val="y2iqfc"/>
          <w:rFonts w:asciiTheme="minorHAnsi" w:hAnsiTheme="minorHAnsi" w:cstheme="minorHAnsi"/>
          <w:color w:val="1F1F1F"/>
          <w:sz w:val="22"/>
          <w:szCs w:val="22"/>
        </w:rPr>
        <w:t xml:space="preserve"> Акрилен грунд за устойчивост на мухъл.</w:t>
      </w:r>
    </w:p>
    <w:p w:rsidR="008F2A81" w:rsidRDefault="008F2A81" w:rsidP="008F2A81">
      <w:pPr>
        <w:rPr>
          <w:color w:val="C00000"/>
          <w:lang w:val="bg-BG"/>
        </w:rPr>
      </w:pPr>
    </w:p>
    <w:p w:rsidR="008F2A81" w:rsidRDefault="008F2A81" w:rsidP="008F2A81">
      <w:pPr>
        <w:rPr>
          <w:lang w:val="en-US"/>
        </w:rPr>
      </w:pPr>
      <w:proofErr w:type="spellStart"/>
      <w:r w:rsidRPr="008F2A81">
        <w:rPr>
          <w:b/>
          <w:lang w:val="en-US"/>
        </w:rPr>
        <w:t>Зидария</w:t>
      </w:r>
      <w:proofErr w:type="spellEnd"/>
      <w:r w:rsidRPr="008F2A81">
        <w:rPr>
          <w:b/>
          <w:lang w:val="en-US"/>
        </w:rPr>
        <w:t xml:space="preserve">, </w:t>
      </w:r>
      <w:proofErr w:type="spellStart"/>
      <w:r w:rsidRPr="008F2A81">
        <w:rPr>
          <w:b/>
          <w:lang w:val="en-US"/>
        </w:rPr>
        <w:t>бетон</w:t>
      </w:r>
      <w:proofErr w:type="spellEnd"/>
      <w:r w:rsidRPr="008F2A81">
        <w:rPr>
          <w:b/>
          <w:lang w:val="en-US"/>
        </w:rPr>
        <w:t xml:space="preserve">, </w:t>
      </w:r>
      <w:proofErr w:type="spellStart"/>
      <w:r w:rsidRPr="008F2A81">
        <w:rPr>
          <w:b/>
          <w:lang w:val="en-US"/>
        </w:rPr>
        <w:t>тухли</w:t>
      </w:r>
      <w:proofErr w:type="spellEnd"/>
      <w:r w:rsidRPr="008F2A81">
        <w:rPr>
          <w:b/>
          <w:lang w:val="en-US"/>
        </w:rPr>
        <w:t>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Грундирайте</w:t>
      </w:r>
      <w:proofErr w:type="spellEnd"/>
      <w:r>
        <w:rPr>
          <w:lang w:val="en-US"/>
        </w:rPr>
        <w:t xml:space="preserve"> с акрилен </w:t>
      </w:r>
      <w:proofErr w:type="spellStart"/>
      <w:r>
        <w:rPr>
          <w:lang w:val="en-US"/>
        </w:rPr>
        <w:t>стабилизиращ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грунд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водна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основа</w:t>
      </w:r>
      <w:proofErr w:type="spellEnd"/>
      <w:r>
        <w:rPr>
          <w:lang w:val="en-US"/>
        </w:rPr>
        <w:t xml:space="preserve"> 856 Royal Kitchen &amp; Bath </w:t>
      </w:r>
      <w:proofErr w:type="spellStart"/>
      <w:r>
        <w:rPr>
          <w:lang w:val="en-US"/>
        </w:rPr>
        <w:t>Акрилна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сатенирана</w:t>
      </w:r>
      <w:proofErr w:type="spellEnd"/>
      <w:r>
        <w:rPr>
          <w:lang w:val="en-US"/>
        </w:rPr>
        <w:t xml:space="preserve"> боя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устойчивост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плесен</w:t>
      </w:r>
      <w:proofErr w:type="spellEnd"/>
      <w:r>
        <w:rPr>
          <w:lang w:val="en-US"/>
        </w:rPr>
        <w:t>.</w:t>
      </w:r>
    </w:p>
    <w:p w:rsidR="008F2A81" w:rsidRDefault="008F2A81" w:rsidP="008F2A81">
      <w:pPr>
        <w:rPr>
          <w:lang w:val="en-US"/>
        </w:rPr>
      </w:pPr>
      <w:r w:rsidRPr="008F2A81">
        <w:rPr>
          <w:b/>
          <w:lang w:val="en-US"/>
        </w:rPr>
        <w:t>ВРЕМЕ НА СЪХНЕНЕ: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Сух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допир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след</w:t>
      </w:r>
      <w:proofErr w:type="spellEnd"/>
      <w:r>
        <w:rPr>
          <w:lang w:val="en-US"/>
        </w:rPr>
        <w:t xml:space="preserve">: 2 </w:t>
      </w:r>
      <w:proofErr w:type="spellStart"/>
      <w:r>
        <w:rPr>
          <w:lang w:val="en-US"/>
        </w:rPr>
        <w:t>час</w:t>
      </w:r>
      <w:proofErr w:type="spellEnd"/>
      <w:r>
        <w:rPr>
          <w:lang w:val="bg-BG"/>
        </w:rPr>
        <w:t>а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Повторно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боядисване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след</w:t>
      </w:r>
      <w:proofErr w:type="spellEnd"/>
      <w:r>
        <w:rPr>
          <w:lang w:val="en-US"/>
        </w:rPr>
        <w:t xml:space="preserve"> 8 </w:t>
      </w:r>
      <w:proofErr w:type="spellStart"/>
      <w:r>
        <w:rPr>
          <w:lang w:val="en-US"/>
        </w:rPr>
        <w:t>часа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Определени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метеорологични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условия</w:t>
      </w:r>
      <w:proofErr w:type="spellEnd"/>
      <w:r w:rsidR="008E7C51">
        <w:rPr>
          <w:lang w:val="bg-BG"/>
        </w:rPr>
        <w:t xml:space="preserve"> </w:t>
      </w:r>
      <w:bookmarkStart w:id="0" w:name="_GoBack"/>
      <w:bookmarkEnd w:id="0"/>
      <w:r>
        <w:rPr>
          <w:lang w:val="en-US"/>
        </w:rPr>
        <w:t xml:space="preserve">(ниски </w:t>
      </w:r>
      <w:proofErr w:type="spellStart"/>
      <w:r>
        <w:rPr>
          <w:lang w:val="en-US"/>
        </w:rPr>
        <w:t>тем</w:t>
      </w:r>
      <w:proofErr w:type="spellEnd"/>
      <w:r>
        <w:rPr>
          <w:lang w:val="bg-BG"/>
        </w:rPr>
        <w:t>п</w:t>
      </w:r>
      <w:proofErr w:type="spellStart"/>
      <w:r>
        <w:rPr>
          <w:lang w:val="en-US"/>
        </w:rPr>
        <w:t>ератури</w:t>
      </w:r>
      <w:proofErr w:type="spellEnd"/>
      <w:r>
        <w:rPr>
          <w:lang w:val="en-US"/>
        </w:rPr>
        <w:t xml:space="preserve"> и </w:t>
      </w:r>
      <w:proofErr w:type="spellStart"/>
      <w:r>
        <w:rPr>
          <w:lang w:val="en-US"/>
        </w:rPr>
        <w:t>високи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нива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влага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могат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повлияят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неблагоприятно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върху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крайния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резултат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боядисване</w:t>
      </w:r>
      <w:proofErr w:type="spellEnd"/>
      <w:r>
        <w:rPr>
          <w:lang w:val="en-US"/>
        </w:rPr>
        <w:t xml:space="preserve">. </w:t>
      </w:r>
    </w:p>
    <w:p w:rsidR="008F2A81" w:rsidRPr="008F2A81" w:rsidRDefault="008F2A81" w:rsidP="008F2A81">
      <w:pPr>
        <w:rPr>
          <w:b/>
          <w:lang w:val="en-US"/>
        </w:rPr>
      </w:pPr>
      <w:r w:rsidRPr="008F2A81">
        <w:rPr>
          <w:b/>
          <w:lang w:val="en-US"/>
        </w:rPr>
        <w:t>ПОЧИСТВАНЕ И ИЗХВЪРЛЯНЕ НА ОТПАДЪЦИ</w:t>
      </w:r>
    </w:p>
    <w:p w:rsidR="008F2A81" w:rsidRPr="008F2A81" w:rsidRDefault="008F2A81" w:rsidP="008F2A81">
      <w:pPr>
        <w:rPr>
          <w:lang w:val="bg-BG"/>
        </w:rPr>
      </w:pPr>
      <w:proofErr w:type="spellStart"/>
      <w:proofErr w:type="gramStart"/>
      <w:r>
        <w:rPr>
          <w:lang w:val="en-US"/>
        </w:rPr>
        <w:t>Отстранете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колкото</w:t>
      </w:r>
      <w:proofErr w:type="spellEnd"/>
      <w:r>
        <w:rPr>
          <w:lang w:val="en-US"/>
        </w:rPr>
        <w:t xml:space="preserve"> е </w:t>
      </w:r>
      <w:proofErr w:type="spellStart"/>
      <w:r>
        <w:rPr>
          <w:lang w:val="en-US"/>
        </w:rPr>
        <w:t>възможно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повече</w:t>
      </w:r>
      <w:proofErr w:type="spellEnd"/>
      <w:r>
        <w:rPr>
          <w:lang w:val="en-US"/>
        </w:rPr>
        <w:t xml:space="preserve"> боя и </w:t>
      </w:r>
      <w:proofErr w:type="spellStart"/>
      <w:r>
        <w:rPr>
          <w:lang w:val="en-US"/>
        </w:rPr>
        <w:t>почистете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инструментите</w:t>
      </w:r>
      <w:proofErr w:type="spellEnd"/>
      <w:r>
        <w:rPr>
          <w:lang w:val="en-US"/>
        </w:rPr>
        <w:t xml:space="preserve"> с </w:t>
      </w:r>
      <w:proofErr w:type="spellStart"/>
      <w:r>
        <w:rPr>
          <w:lang w:val="en-US"/>
        </w:rPr>
        <w:t>топла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чиста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вода</w:t>
      </w:r>
      <w:proofErr w:type="spellEnd"/>
      <w:r>
        <w:rPr>
          <w:lang w:val="en-US"/>
        </w:rPr>
        <w:t xml:space="preserve"> и </w:t>
      </w:r>
      <w:proofErr w:type="spellStart"/>
      <w:r>
        <w:rPr>
          <w:lang w:val="en-US"/>
        </w:rPr>
        <w:t>подходящ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препарат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изхвърля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канализация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водосточни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тръби</w:t>
      </w:r>
      <w:proofErr w:type="spellEnd"/>
      <w:r>
        <w:rPr>
          <w:lang w:val="en-US"/>
        </w:rPr>
        <w:t>.</w:t>
      </w:r>
      <w:proofErr w:type="gramEnd"/>
    </w:p>
    <w:p w:rsidR="008F2A81" w:rsidRDefault="008F2A81" w:rsidP="008F2A81">
      <w:pPr>
        <w:rPr>
          <w:lang w:val="bg-BG"/>
        </w:rPr>
      </w:pPr>
      <w:proofErr w:type="spellStart"/>
      <w:r w:rsidRPr="008F2A81">
        <w:rPr>
          <w:b/>
          <w:lang w:val="en-US"/>
        </w:rPr>
        <w:t>Предпазни</w:t>
      </w:r>
      <w:proofErr w:type="spellEnd"/>
      <w:r w:rsidRPr="008F2A81">
        <w:rPr>
          <w:b/>
          <w:lang w:val="en-US"/>
        </w:rPr>
        <w:t xml:space="preserve"> </w:t>
      </w:r>
      <w:proofErr w:type="spellStart"/>
      <w:r w:rsidRPr="008F2A81">
        <w:rPr>
          <w:b/>
          <w:lang w:val="en-US"/>
        </w:rPr>
        <w:t>мерки</w:t>
      </w:r>
      <w:proofErr w:type="spellEnd"/>
      <w:r w:rsidRPr="008F2A81">
        <w:rPr>
          <w:b/>
          <w:lang w:val="en-US"/>
        </w:rPr>
        <w:t xml:space="preserve"> </w:t>
      </w:r>
      <w:proofErr w:type="spellStart"/>
      <w:r w:rsidRPr="008F2A81">
        <w:rPr>
          <w:b/>
          <w:lang w:val="en-US"/>
        </w:rPr>
        <w:t>за</w:t>
      </w:r>
      <w:proofErr w:type="spellEnd"/>
      <w:r w:rsidRPr="008F2A81">
        <w:rPr>
          <w:b/>
          <w:lang w:val="en-US"/>
        </w:rPr>
        <w:t xml:space="preserve"> </w:t>
      </w:r>
      <w:proofErr w:type="spellStart"/>
      <w:r w:rsidRPr="008F2A81">
        <w:rPr>
          <w:b/>
          <w:lang w:val="en-US"/>
        </w:rPr>
        <w:t>здравето</w:t>
      </w:r>
      <w:proofErr w:type="spellEnd"/>
      <w:r w:rsidRPr="008F2A81">
        <w:rPr>
          <w:b/>
          <w:lang w:val="en-US"/>
        </w:rPr>
        <w:t xml:space="preserve">, </w:t>
      </w:r>
      <w:proofErr w:type="spellStart"/>
      <w:r w:rsidRPr="008F2A81">
        <w:rPr>
          <w:b/>
          <w:lang w:val="en-US"/>
        </w:rPr>
        <w:t>безопасността</w:t>
      </w:r>
      <w:proofErr w:type="spellEnd"/>
      <w:r w:rsidRPr="008F2A81">
        <w:rPr>
          <w:b/>
          <w:lang w:val="en-US"/>
        </w:rPr>
        <w:t xml:space="preserve"> и </w:t>
      </w:r>
      <w:proofErr w:type="spellStart"/>
      <w:r w:rsidRPr="008F2A81">
        <w:rPr>
          <w:b/>
          <w:lang w:val="en-US"/>
        </w:rPr>
        <w:t>опазването</w:t>
      </w:r>
      <w:proofErr w:type="spellEnd"/>
      <w:r w:rsidRPr="008F2A81">
        <w:rPr>
          <w:b/>
          <w:lang w:val="en-US"/>
        </w:rPr>
        <w:t xml:space="preserve"> </w:t>
      </w:r>
      <w:proofErr w:type="spellStart"/>
      <w:r w:rsidRPr="008F2A81">
        <w:rPr>
          <w:b/>
          <w:lang w:val="en-US"/>
        </w:rPr>
        <w:t>на</w:t>
      </w:r>
      <w:proofErr w:type="spellEnd"/>
      <w:r w:rsidRPr="008F2A81">
        <w:rPr>
          <w:b/>
          <w:lang w:val="en-US"/>
        </w:rPr>
        <w:t xml:space="preserve"> </w:t>
      </w:r>
      <w:proofErr w:type="spellStart"/>
      <w:r w:rsidRPr="008F2A81">
        <w:rPr>
          <w:b/>
          <w:lang w:val="en-US"/>
        </w:rPr>
        <w:t>околната</w:t>
      </w:r>
      <w:proofErr w:type="spellEnd"/>
      <w:r w:rsidRPr="008F2A81">
        <w:rPr>
          <w:b/>
          <w:lang w:val="en-US"/>
        </w:rPr>
        <w:t xml:space="preserve"> </w:t>
      </w:r>
      <w:proofErr w:type="spellStart"/>
      <w:r w:rsidRPr="008F2A81">
        <w:rPr>
          <w:b/>
          <w:lang w:val="en-US"/>
        </w:rPr>
        <w:t>среда</w:t>
      </w:r>
      <w:proofErr w:type="spellEnd"/>
      <w:r w:rsidRPr="008F2A81">
        <w:rPr>
          <w:b/>
          <w:lang w:val="en-US"/>
        </w:rPr>
        <w:t>:</w:t>
      </w:r>
      <w:r>
        <w:rPr>
          <w:lang w:val="en-US"/>
        </w:rPr>
        <w:t xml:space="preserve"> </w:t>
      </w:r>
    </w:p>
    <w:p w:rsidR="008F2A81" w:rsidRDefault="008F2A81" w:rsidP="008F2A81">
      <w:pPr>
        <w:rPr>
          <w:lang w:val="bg-BG"/>
        </w:rPr>
      </w:pPr>
      <w:proofErr w:type="gramStart"/>
      <w:r>
        <w:rPr>
          <w:lang w:val="en-US"/>
        </w:rPr>
        <w:t xml:space="preserve">• </w:t>
      </w:r>
      <w:proofErr w:type="spellStart"/>
      <w:r>
        <w:rPr>
          <w:lang w:val="en-US"/>
        </w:rPr>
        <w:t>При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необходимост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медицинска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помощ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носете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опаковката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етикета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продукта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8F2A81" w:rsidRDefault="008F2A81" w:rsidP="008F2A81">
      <w:pPr>
        <w:rPr>
          <w:lang w:val="bg-BG"/>
        </w:rPr>
      </w:pPr>
      <w:proofErr w:type="gramStart"/>
      <w:r>
        <w:rPr>
          <w:lang w:val="en-US"/>
        </w:rPr>
        <w:t xml:space="preserve">• </w:t>
      </w:r>
      <w:proofErr w:type="spellStart"/>
      <w:r>
        <w:rPr>
          <w:lang w:val="en-US"/>
        </w:rPr>
        <w:t>Внимание</w:t>
      </w:r>
      <w:proofErr w:type="spellEnd"/>
      <w:r>
        <w:rPr>
          <w:lang w:val="en-US"/>
        </w:rPr>
        <w:t xml:space="preserve">! </w:t>
      </w:r>
      <w:proofErr w:type="spellStart"/>
      <w:r>
        <w:rPr>
          <w:lang w:val="en-US"/>
        </w:rPr>
        <w:t>При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пулверизация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могат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образуват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опасни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респирабилни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капки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вдишвайте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пулверизираната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струя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мъгла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8F2A81" w:rsidRDefault="008F2A81" w:rsidP="008F2A81">
      <w:pPr>
        <w:rPr>
          <w:lang w:val="bg-BG"/>
        </w:rPr>
      </w:pPr>
      <w:proofErr w:type="gramStart"/>
      <w:r>
        <w:rPr>
          <w:lang w:val="en-US"/>
        </w:rPr>
        <w:t xml:space="preserve">• </w:t>
      </w:r>
      <w:proofErr w:type="spellStart"/>
      <w:r>
        <w:rPr>
          <w:lang w:val="en-US"/>
        </w:rPr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съхранява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извън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обсега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деца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8F2A81" w:rsidRDefault="008F2A81" w:rsidP="008F2A81">
      <w:pPr>
        <w:rPr>
          <w:lang w:val="bg-BG"/>
        </w:rPr>
      </w:pPr>
      <w:proofErr w:type="gramStart"/>
      <w:r>
        <w:rPr>
          <w:lang w:val="en-US"/>
        </w:rPr>
        <w:t xml:space="preserve">• </w:t>
      </w:r>
      <w:proofErr w:type="spellStart"/>
      <w:r>
        <w:rPr>
          <w:lang w:val="en-US"/>
        </w:rPr>
        <w:t>Съдът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съхранява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плътно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затворен</w:t>
      </w:r>
      <w:proofErr w:type="spellEnd"/>
      <w:r>
        <w:rPr>
          <w:lang w:val="en-US"/>
        </w:rPr>
        <w:t>.</w:t>
      </w:r>
      <w:proofErr w:type="gramEnd"/>
    </w:p>
    <w:p w:rsidR="008F2A81" w:rsidRDefault="008F2A81" w:rsidP="008F2A81">
      <w:pPr>
        <w:rPr>
          <w:lang w:val="bg-BG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•  </w:t>
      </w:r>
      <w:proofErr w:type="spellStart"/>
      <w:r>
        <w:rPr>
          <w:lang w:val="en-US"/>
        </w:rPr>
        <w:t>Да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избягва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контакт</w:t>
      </w:r>
      <w:proofErr w:type="spellEnd"/>
      <w:r>
        <w:rPr>
          <w:lang w:val="en-US"/>
        </w:rPr>
        <w:t xml:space="preserve"> с </w:t>
      </w:r>
      <w:proofErr w:type="spellStart"/>
      <w:r>
        <w:rPr>
          <w:lang w:val="en-US"/>
        </w:rPr>
        <w:t>очите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кожата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облеклото</w:t>
      </w:r>
      <w:proofErr w:type="spellEnd"/>
      <w:r>
        <w:rPr>
          <w:lang w:val="en-US"/>
        </w:rPr>
        <w:t xml:space="preserve"> </w:t>
      </w:r>
    </w:p>
    <w:p w:rsidR="008F2A81" w:rsidRDefault="008F2A81" w:rsidP="008F2A81">
      <w:pPr>
        <w:rPr>
          <w:lang w:val="bg-BG"/>
        </w:rPr>
      </w:pPr>
      <w:proofErr w:type="gramStart"/>
      <w:r>
        <w:rPr>
          <w:lang w:val="en-US"/>
        </w:rPr>
        <w:t xml:space="preserve">• </w:t>
      </w:r>
      <w:proofErr w:type="spellStart"/>
      <w:r>
        <w:rPr>
          <w:lang w:val="en-US"/>
        </w:rPr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избягва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изпускане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околната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среда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8F2A81" w:rsidRPr="008F2A81" w:rsidRDefault="008F2A81" w:rsidP="008F2A81">
      <w:pPr>
        <w:rPr>
          <w:lang w:val="bg-BG"/>
        </w:rPr>
      </w:pPr>
      <w:r>
        <w:rPr>
          <w:lang w:val="en-US"/>
        </w:rPr>
        <w:t xml:space="preserve">• </w:t>
      </w:r>
      <w:proofErr w:type="spellStart"/>
      <w:r>
        <w:rPr>
          <w:lang w:val="en-US"/>
        </w:rPr>
        <w:t>Съдържанието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съдът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изхвърли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подходящо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място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рециклира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съответствие</w:t>
      </w:r>
      <w:proofErr w:type="spellEnd"/>
      <w:r>
        <w:rPr>
          <w:lang w:val="en-US"/>
        </w:rPr>
        <w:t xml:space="preserve"> с </w:t>
      </w:r>
      <w:proofErr w:type="spellStart"/>
      <w:r>
        <w:rPr>
          <w:lang w:val="en-US"/>
        </w:rPr>
        <w:t>местните</w:t>
      </w:r>
      <w:proofErr w:type="spellEnd"/>
      <w:r>
        <w:rPr>
          <w:lang w:val="en-US"/>
        </w:rPr>
        <w:t xml:space="preserve"> и </w:t>
      </w:r>
      <w:proofErr w:type="spellStart"/>
      <w:r>
        <w:rPr>
          <w:lang w:val="en-US"/>
        </w:rPr>
        <w:t>национални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разпоредби</w:t>
      </w:r>
      <w:proofErr w:type="spellEnd"/>
    </w:p>
    <w:p w:rsidR="008F2A81" w:rsidRDefault="008F2A81" w:rsidP="008F2A81">
      <w:pPr>
        <w:rPr>
          <w:lang w:val="bg-BG"/>
        </w:rPr>
      </w:pPr>
      <w:r>
        <w:rPr>
          <w:lang w:val="en-US"/>
        </w:rPr>
        <w:t xml:space="preserve">• </w:t>
      </w:r>
      <w:proofErr w:type="spellStart"/>
      <w:r>
        <w:rPr>
          <w:lang w:val="en-US"/>
        </w:rPr>
        <w:t>Съдържа</w:t>
      </w:r>
      <w:proofErr w:type="spellEnd"/>
      <w:r>
        <w:rPr>
          <w:lang w:val="en-US"/>
        </w:rPr>
        <w:t>: 5-chloro-2-methyl-4-isothiazolin-3-one [EC no.247-500-7] and 2-methyl-2H-isothiazol-3-one [EC no. 220-239-6] (3:1) и 1</w:t>
      </w:r>
      <w:proofErr w:type="gramStart"/>
      <w:r>
        <w:rPr>
          <w:lang w:val="en-US"/>
        </w:rPr>
        <w:t>,2</w:t>
      </w:r>
      <w:proofErr w:type="gramEnd"/>
      <w:r>
        <w:rPr>
          <w:lang w:val="en-US"/>
        </w:rPr>
        <w:t xml:space="preserve">-Benzisothiazol-3 (2H) -one. </w:t>
      </w:r>
      <w:proofErr w:type="spellStart"/>
      <w:proofErr w:type="gramStart"/>
      <w:r>
        <w:rPr>
          <w:lang w:val="en-US"/>
        </w:rPr>
        <w:t>Може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предизвика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алергична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реакция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8F2A81" w:rsidRDefault="008F2A81" w:rsidP="008F2A81">
      <w:pPr>
        <w:rPr>
          <w:lang w:val="bg-BG"/>
        </w:rPr>
      </w:pPr>
      <w:proofErr w:type="gramStart"/>
      <w:r>
        <w:rPr>
          <w:lang w:val="en-US"/>
        </w:rPr>
        <w:t xml:space="preserve">•  </w:t>
      </w:r>
      <w:proofErr w:type="spellStart"/>
      <w:r>
        <w:rPr>
          <w:lang w:val="en-US"/>
        </w:rPr>
        <w:t>При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неразположение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обадете</w:t>
      </w:r>
      <w:proofErr w:type="spellEnd"/>
      <w:r>
        <w:rPr>
          <w:lang w:val="en-US"/>
        </w:rPr>
        <w:t xml:space="preserve"> в ЦЕНТЪР ПО ТОКСИКОЛОГИЯ /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лекар</w:t>
      </w:r>
      <w:proofErr w:type="spellEnd"/>
      <w:r>
        <w:rPr>
          <w:lang w:val="en-US"/>
        </w:rPr>
        <w:t xml:space="preserve">. </w:t>
      </w:r>
    </w:p>
    <w:p w:rsidR="008F2A81" w:rsidRDefault="008F2A81" w:rsidP="008F2A81">
      <w:pPr>
        <w:rPr>
          <w:lang w:val="en-US"/>
        </w:rPr>
      </w:pPr>
      <w:proofErr w:type="gramStart"/>
      <w:r>
        <w:rPr>
          <w:lang w:val="en-US"/>
        </w:rPr>
        <w:t xml:space="preserve">• </w:t>
      </w:r>
      <w:proofErr w:type="spellStart"/>
      <w:r>
        <w:rPr>
          <w:lang w:val="en-US"/>
        </w:rPr>
        <w:t>Информационен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лист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безопасност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ще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бъде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представен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поискване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Съдържащ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биоциден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продукт</w:t>
      </w:r>
      <w:proofErr w:type="spellEnd"/>
      <w:r>
        <w:rPr>
          <w:lang w:val="en-US"/>
        </w:rPr>
        <w:t xml:space="preserve"> с </w:t>
      </w:r>
      <w:proofErr w:type="spellStart"/>
      <w:r>
        <w:rPr>
          <w:lang w:val="en-US"/>
        </w:rPr>
        <w:t>фунгицидни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свойства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>
        <w:rPr>
          <w:lang w:val="bg-BG"/>
        </w:rPr>
        <w:t xml:space="preserve"> </w:t>
      </w:r>
      <w:proofErr w:type="spellStart"/>
      <w:r>
        <w:rPr>
          <w:lang w:val="en-US"/>
        </w:rPr>
        <w:t>Активни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съставки</w:t>
      </w:r>
      <w:proofErr w:type="spellEnd"/>
      <w:r>
        <w:rPr>
          <w:lang w:val="en-US"/>
        </w:rPr>
        <w:t xml:space="preserve">: Butylcarbamate-3-Iodo-2-пропинил (55406-53-6)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защита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покритието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филм</w:t>
      </w:r>
      <w:proofErr w:type="spellEnd"/>
      <w:r>
        <w:rPr>
          <w:lang w:val="en-US"/>
        </w:rPr>
        <w:t xml:space="preserve">). </w:t>
      </w:r>
      <w:proofErr w:type="spellStart"/>
      <w:proofErr w:type="gramStart"/>
      <w:r>
        <w:rPr>
          <w:lang w:val="en-US"/>
        </w:rPr>
        <w:t>Остатъчната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вода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почистването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работното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оборудване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трябва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влиза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земята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повърхностни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води</w:t>
      </w:r>
      <w:proofErr w:type="spellEnd"/>
      <w:r>
        <w:rPr>
          <w:lang w:val="en-US"/>
        </w:rPr>
        <w:t>.</w:t>
      </w:r>
      <w:proofErr w:type="gramEnd"/>
    </w:p>
    <w:p w:rsidR="008F2A81" w:rsidRPr="008F2A81" w:rsidRDefault="008F2A81" w:rsidP="008F2A81">
      <w:pPr>
        <w:rPr>
          <w:b/>
          <w:lang w:val="en-US"/>
        </w:rPr>
      </w:pPr>
    </w:p>
    <w:p w:rsidR="008F2A81" w:rsidRPr="008F2A81" w:rsidRDefault="008F2A81" w:rsidP="008F2A81">
      <w:pPr>
        <w:rPr>
          <w:b/>
          <w:lang w:val="en-US"/>
        </w:rPr>
      </w:pPr>
      <w:r w:rsidRPr="008F2A81">
        <w:rPr>
          <w:b/>
          <w:lang w:val="en-US"/>
        </w:rPr>
        <w:t xml:space="preserve">ТОКСИКОЛОГИЧЕН ИНФОРМАЦИОНЕН ЦЕНТЪР </w:t>
      </w:r>
      <w:proofErr w:type="gramStart"/>
      <w:r w:rsidRPr="008F2A81">
        <w:rPr>
          <w:b/>
          <w:lang w:val="en-US"/>
        </w:rPr>
        <w:t>BG :</w:t>
      </w:r>
      <w:proofErr w:type="gramEnd"/>
      <w:r w:rsidRPr="008F2A81">
        <w:rPr>
          <w:b/>
          <w:lang w:val="en-US"/>
        </w:rPr>
        <w:t xml:space="preserve"> +359 2 9154 233.</w:t>
      </w:r>
    </w:p>
    <w:p w:rsidR="008F2A81" w:rsidRPr="008F2A81" w:rsidRDefault="008F2A81" w:rsidP="008F2A81">
      <w:pPr>
        <w:rPr>
          <w:b/>
          <w:lang w:val="en-US"/>
        </w:rPr>
      </w:pPr>
      <w:r>
        <w:rPr>
          <w:b/>
          <w:lang w:val="bg-BG"/>
        </w:rPr>
        <w:t>ДА СЕ ПАЗИ</w:t>
      </w:r>
      <w:r w:rsidRPr="008F2A81">
        <w:rPr>
          <w:b/>
          <w:lang w:val="en-US"/>
        </w:rPr>
        <w:t xml:space="preserve"> ОТ ЗАМРЪЗВАНЕ   </w:t>
      </w:r>
    </w:p>
    <w:p w:rsidR="008F2A81" w:rsidRPr="008F2A81" w:rsidRDefault="008F2A81" w:rsidP="008F2A81">
      <w:pPr>
        <w:rPr>
          <w:b/>
          <w:lang w:val="en-US"/>
        </w:rPr>
      </w:pPr>
      <w:r w:rsidRPr="008F2A81">
        <w:rPr>
          <w:b/>
          <w:lang w:val="en-US"/>
        </w:rPr>
        <w:t>ДА СЕ СЪХРАНЯВА ИЗВЪН ОБСЕГА НА ДЕЦА</w:t>
      </w:r>
    </w:p>
    <w:p w:rsidR="008F2A81" w:rsidRPr="008F2A81" w:rsidRDefault="008F2A81" w:rsidP="007A2B6E">
      <w:pPr>
        <w:rPr>
          <w:b/>
          <w:lang w:val="bg-BG"/>
        </w:rPr>
      </w:pPr>
    </w:p>
    <w:p w:rsidR="004F7AFB" w:rsidRDefault="004F7AFB"/>
    <w:sectPr w:rsidR="004F7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45"/>
    <w:rsid w:val="004F7AFB"/>
    <w:rsid w:val="006F0D24"/>
    <w:rsid w:val="007A2B6E"/>
    <w:rsid w:val="008E7C51"/>
    <w:rsid w:val="008F2A81"/>
    <w:rsid w:val="00E1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6E"/>
    <w:pPr>
      <w:spacing w:after="160" w:line="256" w:lineRule="auto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F2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8F2A81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y2iqfc">
    <w:name w:val="y2iqfc"/>
    <w:basedOn w:val="a0"/>
    <w:rsid w:val="008F2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6E"/>
    <w:pPr>
      <w:spacing w:after="160" w:line="256" w:lineRule="auto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F2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8F2A81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y2iqfc">
    <w:name w:val="y2iqfc"/>
    <w:basedOn w:val="a0"/>
    <w:rsid w:val="008F2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7</cp:revision>
  <dcterms:created xsi:type="dcterms:W3CDTF">2025-02-19T10:10:00Z</dcterms:created>
  <dcterms:modified xsi:type="dcterms:W3CDTF">2025-02-19T10:36:00Z</dcterms:modified>
</cp:coreProperties>
</file>