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E97" w:rsidRPr="00002E97" w:rsidRDefault="00002E97" w:rsidP="00002E97">
      <w:pPr>
        <w:rPr>
          <w:rStyle w:val="y2iqfc"/>
          <w:b/>
        </w:rPr>
      </w:pPr>
      <w:r>
        <w:rPr>
          <w:b/>
          <w:lang w:val="en-US"/>
        </w:rPr>
        <w:t xml:space="preserve">857 Royal Kitchen &amp; Bath </w:t>
      </w:r>
      <w:r>
        <w:rPr>
          <w:b/>
          <w:lang w:val="en-US"/>
        </w:rPr>
        <w:br/>
      </w:r>
      <w:proofErr w:type="spellStart"/>
      <w:r>
        <w:rPr>
          <w:b/>
          <w:lang w:val="en-US"/>
        </w:rPr>
        <w:t>Акрилeн</w:t>
      </w:r>
      <w:proofErr w:type="spellEnd"/>
      <w:r>
        <w:rPr>
          <w:b/>
          <w:lang w:val="en-US"/>
        </w:rPr>
        <w:t xml:space="preserve"> </w:t>
      </w:r>
      <w:r>
        <w:rPr>
          <w:b/>
        </w:rPr>
        <w:t>г</w:t>
      </w:r>
      <w:proofErr w:type="spellStart"/>
      <w:r>
        <w:rPr>
          <w:b/>
          <w:lang w:val="en-US"/>
        </w:rPr>
        <w:t>рунд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за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устойчивост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на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плесен</w:t>
      </w:r>
      <w:proofErr w:type="spellEnd"/>
      <w:r>
        <w:rPr>
          <w:b/>
          <w:lang w:val="en-US"/>
        </w:rPr>
        <w:br/>
      </w:r>
      <w:proofErr w:type="spellStart"/>
      <w:r>
        <w:rPr>
          <w:b/>
          <w:lang w:val="en-US"/>
        </w:rPr>
        <w:t>За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Вътрешна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Употреб</w:t>
      </w:r>
      <w:proofErr w:type="spellEnd"/>
      <w:r>
        <w:rPr>
          <w:b/>
        </w:rPr>
        <w:t>а</w:t>
      </w:r>
    </w:p>
    <w:p w:rsidR="00002E97" w:rsidRDefault="00002E97" w:rsidP="00002E97">
      <w:pPr>
        <w:rPr>
          <w:rStyle w:val="y2iqfc"/>
          <w:rFonts w:ascii="inherit" w:hAnsi="inherit"/>
          <w:color w:val="1F1F1F"/>
        </w:rPr>
      </w:pPr>
      <w:r w:rsidRPr="00002E97">
        <w:rPr>
          <w:rStyle w:val="y2iqfc"/>
          <w:rFonts w:ascii="inherit" w:hAnsi="inherit"/>
          <w:color w:val="1F1F1F"/>
        </w:rPr>
        <w:t xml:space="preserve">Висококачествен  100% акрилен грунд, устойчив на мухъл. Създаден, за да осигури високоефективен грунд и боя част от система устойчива на мухъл, специално за зони с висока влажност и кондензация на пари като кухни, бани, спа, мазета и други зони, изложени на влажност. Осигурява изключителни свойства на запечатване и адхезия. Може да се нанася под акрилни или емайлирани бои, както и върху нови и боядисани преди това повърхности. Бързо изсъхване и повторно нанасяне, притежава формула, устойчива на </w:t>
      </w:r>
      <w:proofErr w:type="spellStart"/>
      <w:r w:rsidRPr="00002E97">
        <w:rPr>
          <w:rStyle w:val="y2iqfc"/>
          <w:rFonts w:ascii="inherit" w:hAnsi="inherit"/>
          <w:color w:val="1F1F1F"/>
        </w:rPr>
        <w:t>пръски</w:t>
      </w:r>
      <w:proofErr w:type="spellEnd"/>
      <w:r w:rsidRPr="00002E97">
        <w:rPr>
          <w:rStyle w:val="y2iqfc"/>
          <w:rFonts w:ascii="inherit" w:hAnsi="inherit"/>
          <w:color w:val="1F1F1F"/>
        </w:rPr>
        <w:t>. Лесно нанасяне и почистване. Няма неприятна миризма, не съдържа амоняк</w:t>
      </w:r>
      <w:r>
        <w:rPr>
          <w:rStyle w:val="y2iqfc"/>
          <w:rFonts w:ascii="inherit" w:hAnsi="inherit"/>
          <w:color w:val="1F1F1F"/>
        </w:rPr>
        <w:t>.</w:t>
      </w:r>
    </w:p>
    <w:p w:rsidR="00002E97" w:rsidRPr="00002E97" w:rsidRDefault="00002E97" w:rsidP="00002E97">
      <w:r w:rsidRPr="00002E97">
        <w:t xml:space="preserve">ЛОС (Летливи органични съединения): Максимално съдържание на ЕС за категория А/ж"Грундиращи покрития", тип ВР е 30 </w:t>
      </w:r>
      <w:proofErr w:type="spellStart"/>
      <w:r w:rsidRPr="00002E97">
        <w:t>гр</w:t>
      </w:r>
      <w:proofErr w:type="spellEnd"/>
      <w:r w:rsidRPr="00002E97">
        <w:t xml:space="preserve">/л (2010). Готовият за употреба продукт съдържа </w:t>
      </w:r>
      <w:r w:rsidRPr="00002E97">
        <w:rPr>
          <w:lang w:val="en-US"/>
        </w:rPr>
        <w:t>max</w:t>
      </w:r>
      <w:r w:rsidRPr="00002E97">
        <w:t xml:space="preserve">. 29 </w:t>
      </w:r>
      <w:proofErr w:type="spellStart"/>
      <w:r w:rsidRPr="00002E97">
        <w:t>гр</w:t>
      </w:r>
      <w:proofErr w:type="spellEnd"/>
      <w:r w:rsidRPr="00002E97">
        <w:t>/л.</w:t>
      </w:r>
    </w:p>
    <w:p w:rsidR="00002E97" w:rsidRPr="00002E97" w:rsidRDefault="00002E97" w:rsidP="00002E97">
      <w:pPr>
        <w:rPr>
          <w:b/>
        </w:rPr>
      </w:pPr>
      <w:r w:rsidRPr="00002E97">
        <w:rPr>
          <w:b/>
        </w:rPr>
        <w:t xml:space="preserve">СИСТЕМА ЗА УПРАВЛЕНИЕ НА КАЧЕСТВОТО: </w:t>
      </w:r>
      <w:r w:rsidRPr="00002E97">
        <w:rPr>
          <w:b/>
          <w:lang w:val="en-US"/>
        </w:rPr>
        <w:t>ELOT</w:t>
      </w:r>
      <w:r w:rsidRPr="00002E97">
        <w:rPr>
          <w:b/>
        </w:rPr>
        <w:t xml:space="preserve"> </w:t>
      </w:r>
      <w:r w:rsidRPr="00002E97">
        <w:rPr>
          <w:b/>
          <w:lang w:val="en-US"/>
        </w:rPr>
        <w:t>EN</w:t>
      </w:r>
      <w:r w:rsidRPr="00002E97">
        <w:rPr>
          <w:b/>
        </w:rPr>
        <w:t xml:space="preserve"> </w:t>
      </w:r>
      <w:r w:rsidRPr="00002E97">
        <w:rPr>
          <w:b/>
          <w:lang w:val="en-US"/>
        </w:rPr>
        <w:t>ISO</w:t>
      </w:r>
      <w:r w:rsidRPr="00002E97">
        <w:rPr>
          <w:b/>
        </w:rPr>
        <w:t xml:space="preserve"> 9001</w:t>
      </w:r>
    </w:p>
    <w:p w:rsidR="00002E97" w:rsidRPr="00002E97" w:rsidRDefault="00002E97" w:rsidP="00002E97">
      <w:pPr>
        <w:rPr>
          <w:b/>
        </w:rPr>
      </w:pPr>
      <w:r w:rsidRPr="00002E97">
        <w:rPr>
          <w:b/>
        </w:rPr>
        <w:t xml:space="preserve">СИСТЕМА ЗА УПРАВЛЕНИЕ НА ОКОЛНАТА СРЕДА </w:t>
      </w:r>
      <w:r w:rsidRPr="00002E97">
        <w:rPr>
          <w:b/>
          <w:lang w:val="en-US"/>
        </w:rPr>
        <w:t>ELOT</w:t>
      </w:r>
      <w:r w:rsidRPr="00002E97">
        <w:rPr>
          <w:b/>
        </w:rPr>
        <w:t xml:space="preserve"> </w:t>
      </w:r>
      <w:r w:rsidRPr="00002E97">
        <w:rPr>
          <w:b/>
          <w:lang w:val="en-US"/>
        </w:rPr>
        <w:t>EN</w:t>
      </w:r>
      <w:r w:rsidRPr="00002E97">
        <w:rPr>
          <w:b/>
        </w:rPr>
        <w:t xml:space="preserve"> </w:t>
      </w:r>
      <w:r w:rsidRPr="00002E97">
        <w:rPr>
          <w:b/>
          <w:lang w:val="en-US"/>
        </w:rPr>
        <w:t>ISO</w:t>
      </w:r>
      <w:r w:rsidRPr="00002E97">
        <w:rPr>
          <w:b/>
        </w:rPr>
        <w:t xml:space="preserve"> 14001</w:t>
      </w:r>
    </w:p>
    <w:p w:rsidR="00002E97" w:rsidRPr="00002E97" w:rsidRDefault="00002E97" w:rsidP="00002E97">
      <w:pPr>
        <w:rPr>
          <w:b/>
        </w:rPr>
      </w:pPr>
      <w:r w:rsidRPr="00002E97">
        <w:rPr>
          <w:b/>
        </w:rPr>
        <w:t xml:space="preserve">ПОКРИВНОСТ: 9-10 </w:t>
      </w:r>
      <w:r w:rsidRPr="00002E97">
        <w:rPr>
          <w:b/>
          <w:lang w:val="en-US"/>
        </w:rPr>
        <w:t>m</w:t>
      </w:r>
      <w:r w:rsidRPr="00002E97">
        <w:rPr>
          <w:b/>
        </w:rPr>
        <w:t>2 /л. Разходната норма зависи от повърхността върху, която се полага.</w:t>
      </w:r>
    </w:p>
    <w:p w:rsidR="00002E97" w:rsidRDefault="00002E97" w:rsidP="00002E97">
      <w:r w:rsidRPr="00002E97">
        <w:rPr>
          <w:b/>
        </w:rPr>
        <w:t>ПОДГОТОВКА НА ПОВЪРХНОСТТА:</w:t>
      </w:r>
      <w:r>
        <w:t xml:space="preserve"> Повърхността за боядисване трябва да е чиста и без замърсявания, мазнини, лющеща се боя, прах, плесен и др. При лъскава повърхност е необходимо да се </w:t>
      </w:r>
      <w:proofErr w:type="spellStart"/>
      <w:r>
        <w:t>зашкури</w:t>
      </w:r>
      <w:proofErr w:type="spellEnd"/>
      <w:r>
        <w:t xml:space="preserve"> повърхността преди полагане. Нанесете два слоя 856 </w:t>
      </w:r>
      <w:r>
        <w:rPr>
          <w:lang w:val="en-US"/>
        </w:rPr>
        <w:t>Royal</w:t>
      </w:r>
      <w:r>
        <w:t xml:space="preserve"> </w:t>
      </w:r>
      <w:r>
        <w:rPr>
          <w:lang w:val="en-US"/>
        </w:rPr>
        <w:t>Kitchen</w:t>
      </w:r>
      <w:r>
        <w:t xml:space="preserve"> &amp; </w:t>
      </w:r>
      <w:r>
        <w:rPr>
          <w:lang w:val="en-US"/>
        </w:rPr>
        <w:t>Bath</w:t>
      </w:r>
      <w:r>
        <w:t xml:space="preserve"> </w:t>
      </w:r>
      <w:proofErr w:type="spellStart"/>
      <w:r>
        <w:t>Акрилна</w:t>
      </w:r>
      <w:proofErr w:type="spellEnd"/>
      <w:r>
        <w:t xml:space="preserve"> </w:t>
      </w:r>
      <w:proofErr w:type="spellStart"/>
      <w:r>
        <w:t>сатенирана</w:t>
      </w:r>
      <w:proofErr w:type="spellEnd"/>
      <w:r>
        <w:t xml:space="preserve"> боя за устойчивост на плесен след грундиране на повърхността, както е посочено по-долу. При лъскава повърхност е необходимо да се </w:t>
      </w:r>
      <w:proofErr w:type="spellStart"/>
      <w:r>
        <w:t>зашкури</w:t>
      </w:r>
      <w:proofErr w:type="spellEnd"/>
      <w:r>
        <w:t xml:space="preserve"> повърхността преди полагане. Сухото шлайфане, </w:t>
      </w:r>
      <w:proofErr w:type="spellStart"/>
      <w:r>
        <w:t>пламъчното</w:t>
      </w:r>
      <w:proofErr w:type="spellEnd"/>
      <w:r>
        <w:t xml:space="preserve"> рязане и/или заваряването на сух слой боя ще създаде </w:t>
      </w:r>
      <w:proofErr w:type="spellStart"/>
      <w:r>
        <w:t>прахови</w:t>
      </w:r>
      <w:proofErr w:type="spellEnd"/>
      <w:r>
        <w:t xml:space="preserve"> изпарения.  </w:t>
      </w:r>
      <w:proofErr w:type="spellStart"/>
      <w:r>
        <w:t>Κогато</w:t>
      </w:r>
      <w:proofErr w:type="spellEnd"/>
      <w:r>
        <w:t xml:space="preserve"> е възможно, трябва да се използва мокро шлайфане/рендосване.  Осигурете добра вентилация по време на нанасяне и съхнене. Използвайте подходящо респираторно защитно оборудване.</w:t>
      </w:r>
    </w:p>
    <w:p w:rsidR="00002E97" w:rsidRPr="00002E97" w:rsidRDefault="00002E97" w:rsidP="00002E97">
      <w:pPr>
        <w:pStyle w:val="HTML"/>
        <w:shd w:val="clear" w:color="auto" w:fill="F8F9FA"/>
        <w:spacing w:line="540" w:lineRule="atLeast"/>
        <w:rPr>
          <w:rFonts w:ascii="inherit" w:hAnsi="inherit"/>
          <w:color w:val="1F1F1F"/>
          <w:sz w:val="28"/>
          <w:szCs w:val="28"/>
        </w:rPr>
      </w:pPr>
      <w:r w:rsidRPr="00002E97">
        <w:rPr>
          <w:rStyle w:val="y2iqfc"/>
          <w:rFonts w:ascii="inherit" w:hAnsi="inherit"/>
          <w:color w:val="1F1F1F"/>
          <w:sz w:val="28"/>
          <w:szCs w:val="28"/>
        </w:rPr>
        <w:t xml:space="preserve">Забележка: Ако има плесен, </w:t>
      </w:r>
      <w:bookmarkStart w:id="0" w:name="_Hlk163421214"/>
      <w:r>
        <w:rPr>
          <w:rStyle w:val="y2iqfc"/>
          <w:rFonts w:ascii="inherit" w:hAnsi="inherit"/>
          <w:color w:val="1F1F1F"/>
          <w:sz w:val="28"/>
          <w:szCs w:val="28"/>
        </w:rPr>
        <w:t xml:space="preserve">отстранете с препарат за  </w:t>
      </w:r>
      <w:r w:rsidRPr="00002E97">
        <w:rPr>
          <w:rStyle w:val="y2iqfc"/>
          <w:rFonts w:ascii="inherit" w:hAnsi="inherit"/>
          <w:color w:val="1F1F1F"/>
          <w:sz w:val="28"/>
          <w:szCs w:val="28"/>
        </w:rPr>
        <w:t xml:space="preserve">измиване </w:t>
      </w:r>
      <w:bookmarkEnd w:id="0"/>
      <w:r w:rsidRPr="00002E97">
        <w:rPr>
          <w:rStyle w:val="y2iqfc"/>
          <w:rFonts w:ascii="inherit" w:hAnsi="inherit"/>
          <w:color w:val="1F1F1F"/>
          <w:sz w:val="28"/>
          <w:szCs w:val="28"/>
        </w:rPr>
        <w:t xml:space="preserve">на плесен, като следвате указанията и предупрежденията на производителя. Нанесете 1 слой 857 Royal </w:t>
      </w:r>
      <w:proofErr w:type="spellStart"/>
      <w:r w:rsidRPr="00002E97">
        <w:rPr>
          <w:rStyle w:val="y2iqfc"/>
          <w:rFonts w:ascii="inherit" w:hAnsi="inherit"/>
          <w:color w:val="1F1F1F"/>
          <w:sz w:val="28"/>
          <w:szCs w:val="28"/>
        </w:rPr>
        <w:t>Kitchen</w:t>
      </w:r>
      <w:proofErr w:type="spellEnd"/>
      <w:r w:rsidRPr="00002E97">
        <w:rPr>
          <w:rStyle w:val="y2iqfc"/>
          <w:rFonts w:ascii="inherit" w:hAnsi="inherit"/>
          <w:color w:val="1F1F1F"/>
          <w:sz w:val="28"/>
          <w:szCs w:val="28"/>
        </w:rPr>
        <w:t xml:space="preserve"> &amp; </w:t>
      </w:r>
      <w:proofErr w:type="spellStart"/>
      <w:r w:rsidRPr="00002E97">
        <w:rPr>
          <w:rStyle w:val="y2iqfc"/>
          <w:rFonts w:ascii="inherit" w:hAnsi="inherit"/>
          <w:color w:val="1F1F1F"/>
          <w:sz w:val="28"/>
          <w:szCs w:val="28"/>
        </w:rPr>
        <w:t>Bath</w:t>
      </w:r>
      <w:proofErr w:type="spellEnd"/>
      <w:r w:rsidRPr="00002E97">
        <w:rPr>
          <w:rStyle w:val="y2iqfc"/>
          <w:rFonts w:ascii="inherit" w:hAnsi="inherit"/>
          <w:color w:val="1F1F1F"/>
          <w:sz w:val="28"/>
          <w:szCs w:val="28"/>
        </w:rPr>
        <w:t xml:space="preserve"> </w:t>
      </w:r>
      <w:proofErr w:type="spellStart"/>
      <w:r w:rsidRPr="00002E97">
        <w:rPr>
          <w:rStyle w:val="y2iqfc"/>
          <w:rFonts w:ascii="inherit" w:hAnsi="inherit"/>
          <w:color w:val="1F1F1F"/>
          <w:sz w:val="28"/>
          <w:szCs w:val="28"/>
        </w:rPr>
        <w:t>Acrylic</w:t>
      </w:r>
      <w:proofErr w:type="spellEnd"/>
      <w:r w:rsidRPr="00002E97">
        <w:rPr>
          <w:rStyle w:val="y2iqfc"/>
          <w:rFonts w:ascii="inherit" w:hAnsi="inherit"/>
          <w:color w:val="1F1F1F"/>
          <w:sz w:val="28"/>
          <w:szCs w:val="28"/>
        </w:rPr>
        <w:t xml:space="preserve"> </w:t>
      </w:r>
      <w:proofErr w:type="spellStart"/>
      <w:r w:rsidRPr="00002E97">
        <w:rPr>
          <w:rStyle w:val="y2iqfc"/>
          <w:rFonts w:ascii="inherit" w:hAnsi="inherit"/>
          <w:color w:val="1F1F1F"/>
          <w:sz w:val="28"/>
          <w:szCs w:val="28"/>
        </w:rPr>
        <w:t>Mildew</w:t>
      </w:r>
      <w:proofErr w:type="spellEnd"/>
      <w:r w:rsidRPr="00002E97">
        <w:rPr>
          <w:rStyle w:val="y2iqfc"/>
          <w:rFonts w:ascii="inherit" w:hAnsi="inherit"/>
          <w:color w:val="1F1F1F"/>
          <w:sz w:val="28"/>
          <w:szCs w:val="28"/>
        </w:rPr>
        <w:t xml:space="preserve"> </w:t>
      </w:r>
      <w:proofErr w:type="spellStart"/>
      <w:r w:rsidRPr="00002E97">
        <w:rPr>
          <w:rStyle w:val="y2iqfc"/>
          <w:rFonts w:ascii="inherit" w:hAnsi="inherit"/>
          <w:color w:val="1F1F1F"/>
          <w:sz w:val="28"/>
          <w:szCs w:val="28"/>
        </w:rPr>
        <w:t>Resistance</w:t>
      </w:r>
      <w:proofErr w:type="spellEnd"/>
      <w:r w:rsidRPr="00002E97">
        <w:rPr>
          <w:rStyle w:val="y2iqfc"/>
          <w:rFonts w:ascii="inherit" w:hAnsi="inherit"/>
          <w:color w:val="1F1F1F"/>
          <w:sz w:val="28"/>
          <w:szCs w:val="28"/>
        </w:rPr>
        <w:t xml:space="preserve"> </w:t>
      </w:r>
      <w:proofErr w:type="spellStart"/>
      <w:r w:rsidRPr="00002E97">
        <w:rPr>
          <w:rStyle w:val="y2iqfc"/>
          <w:rFonts w:ascii="inherit" w:hAnsi="inherit"/>
          <w:color w:val="1F1F1F"/>
          <w:sz w:val="28"/>
          <w:szCs w:val="28"/>
        </w:rPr>
        <w:t>Primer</w:t>
      </w:r>
      <w:proofErr w:type="spellEnd"/>
      <w:r w:rsidRPr="00002E97">
        <w:rPr>
          <w:rStyle w:val="y2iqfc"/>
          <w:rFonts w:ascii="inherit" w:hAnsi="inherit"/>
          <w:color w:val="1F1F1F"/>
          <w:sz w:val="28"/>
          <w:szCs w:val="28"/>
        </w:rPr>
        <w:t xml:space="preserve"> след грундиране, както е описано по-долу.</w:t>
      </w:r>
    </w:p>
    <w:p w:rsidR="00002E97" w:rsidRDefault="00002E97" w:rsidP="00002E97">
      <w:pPr>
        <w:rPr>
          <w:color w:val="C00000"/>
        </w:rPr>
      </w:pPr>
    </w:p>
    <w:p w:rsidR="00002E97" w:rsidRDefault="00002E97" w:rsidP="00002E97">
      <w:pPr>
        <w:rPr>
          <w:lang w:val="en-US"/>
        </w:rPr>
      </w:pPr>
      <w:r w:rsidRPr="00002E97">
        <w:rPr>
          <w:b/>
        </w:rPr>
        <w:t>ПРИЛОЖЕНИЕ</w:t>
      </w:r>
      <w:r>
        <w:rPr>
          <w:lang w:val="en-US"/>
        </w:rPr>
        <w:t xml:space="preserve">: </w:t>
      </w:r>
      <w:r>
        <w:t>Разбъркайте</w:t>
      </w:r>
      <w:r>
        <w:rPr>
          <w:lang w:val="en-US"/>
        </w:rPr>
        <w:t xml:space="preserve"> </w:t>
      </w:r>
      <w:r>
        <w:t>добре</w:t>
      </w:r>
      <w:r>
        <w:rPr>
          <w:lang w:val="en-US"/>
        </w:rPr>
        <w:t xml:space="preserve"> </w:t>
      </w:r>
      <w:r>
        <w:t>боята</w:t>
      </w:r>
      <w:r>
        <w:rPr>
          <w:lang w:val="en-US"/>
        </w:rPr>
        <w:t xml:space="preserve"> </w:t>
      </w:r>
      <w:r>
        <w:t>преди</w:t>
      </w:r>
      <w:r>
        <w:rPr>
          <w:lang w:val="en-US"/>
        </w:rPr>
        <w:t xml:space="preserve"> </w:t>
      </w:r>
      <w:r>
        <w:t>употреба</w:t>
      </w:r>
      <w:r>
        <w:rPr>
          <w:lang w:val="en-US"/>
        </w:rPr>
        <w:t xml:space="preserve">. </w:t>
      </w:r>
      <w:r>
        <w:t>Нанесете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r>
        <w:t>четка</w:t>
      </w:r>
      <w:r>
        <w:rPr>
          <w:lang w:val="en-US"/>
        </w:rPr>
        <w:t xml:space="preserve">, </w:t>
      </w:r>
      <w:r>
        <w:t>валяк</w:t>
      </w:r>
      <w:r>
        <w:rPr>
          <w:lang w:val="en-US"/>
        </w:rPr>
        <w:t xml:space="preserve"> </w:t>
      </w:r>
      <w:r>
        <w:t>или</w:t>
      </w:r>
      <w:r>
        <w:rPr>
          <w:lang w:val="en-US"/>
        </w:rPr>
        <w:t xml:space="preserve"> </w:t>
      </w:r>
      <w:r>
        <w:t>машина</w:t>
      </w:r>
      <w:r>
        <w:rPr>
          <w:lang w:val="en-US"/>
        </w:rPr>
        <w:t xml:space="preserve">. </w:t>
      </w:r>
      <w:r>
        <w:t>Разредете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r w:rsidR="00E20D52">
        <w:t xml:space="preserve"> </w:t>
      </w:r>
      <w:r>
        <w:rPr>
          <w:lang w:val="en-US"/>
        </w:rPr>
        <w:t xml:space="preserve">5%  </w:t>
      </w:r>
      <w:r>
        <w:t>чиста</w:t>
      </w:r>
      <w:r>
        <w:rPr>
          <w:lang w:val="en-US"/>
        </w:rPr>
        <w:t xml:space="preserve"> </w:t>
      </w:r>
      <w:r>
        <w:t>вода</w:t>
      </w:r>
      <w:r>
        <w:rPr>
          <w:lang w:val="en-US"/>
        </w:rPr>
        <w:t>.</w:t>
      </w:r>
    </w:p>
    <w:p w:rsidR="00002E97" w:rsidRDefault="00002E97" w:rsidP="00002E97">
      <w:pPr>
        <w:rPr>
          <w:lang w:val="en-US"/>
        </w:rPr>
      </w:pPr>
      <w:r w:rsidRPr="00002E97">
        <w:rPr>
          <w:b/>
        </w:rPr>
        <w:t>ВРЕМЕ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НА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СЪХНЕНЕ</w:t>
      </w:r>
      <w:r w:rsidRPr="00002E97">
        <w:rPr>
          <w:b/>
          <w:lang w:val="en-US"/>
        </w:rPr>
        <w:t>:</w:t>
      </w:r>
      <w:r>
        <w:rPr>
          <w:lang w:val="en-US"/>
        </w:rPr>
        <w:t xml:space="preserve"> </w:t>
      </w:r>
      <w:r>
        <w:t>Суха</w:t>
      </w:r>
      <w:r>
        <w:rPr>
          <w:lang w:val="en-US"/>
        </w:rPr>
        <w:t xml:space="preserve"> </w:t>
      </w:r>
      <w:r>
        <w:t>на</w:t>
      </w:r>
      <w:r>
        <w:rPr>
          <w:lang w:val="en-US"/>
        </w:rPr>
        <w:t xml:space="preserve"> </w:t>
      </w:r>
      <w:r>
        <w:t>допир</w:t>
      </w:r>
      <w:r>
        <w:rPr>
          <w:lang w:val="en-US"/>
        </w:rPr>
        <w:t xml:space="preserve"> </w:t>
      </w:r>
      <w:r>
        <w:t>след</w:t>
      </w:r>
      <w:r>
        <w:rPr>
          <w:lang w:val="en-US"/>
        </w:rPr>
        <w:t xml:space="preserve">: 1 </w:t>
      </w:r>
      <w:r>
        <w:t>час</w:t>
      </w:r>
      <w:r>
        <w:rPr>
          <w:lang w:val="en-US"/>
        </w:rPr>
        <w:t xml:space="preserve">. </w:t>
      </w:r>
      <w:r>
        <w:t>Повторно</w:t>
      </w:r>
      <w:r>
        <w:rPr>
          <w:lang w:val="en-US"/>
        </w:rPr>
        <w:t xml:space="preserve"> </w:t>
      </w:r>
      <w:r>
        <w:t>боядисване</w:t>
      </w:r>
      <w:r>
        <w:rPr>
          <w:lang w:val="en-US"/>
        </w:rPr>
        <w:t xml:space="preserve">: </w:t>
      </w:r>
      <w:r>
        <w:t>след</w:t>
      </w:r>
      <w:r>
        <w:rPr>
          <w:lang w:val="en-US"/>
        </w:rPr>
        <w:t xml:space="preserve"> 2 </w:t>
      </w:r>
      <w:r>
        <w:t>часа</w:t>
      </w:r>
      <w:r>
        <w:rPr>
          <w:lang w:val="en-US"/>
        </w:rPr>
        <w:t xml:space="preserve">. </w:t>
      </w:r>
      <w:r>
        <w:t>Определени</w:t>
      </w:r>
      <w:r>
        <w:rPr>
          <w:lang w:val="en-US"/>
        </w:rPr>
        <w:t xml:space="preserve"> </w:t>
      </w:r>
      <w:r>
        <w:t>метеорологични</w:t>
      </w:r>
      <w:r>
        <w:rPr>
          <w:lang w:val="en-US"/>
        </w:rPr>
        <w:t xml:space="preserve"> </w:t>
      </w:r>
      <w:r>
        <w:t>условия</w:t>
      </w:r>
      <w:r>
        <w:rPr>
          <w:lang w:val="en-US"/>
        </w:rPr>
        <w:t>(</w:t>
      </w:r>
      <w:r>
        <w:t>ниски</w:t>
      </w:r>
      <w:r>
        <w:rPr>
          <w:lang w:val="en-US"/>
        </w:rPr>
        <w:t xml:space="preserve"> </w:t>
      </w:r>
      <w:r>
        <w:t>температури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t>високи</w:t>
      </w:r>
      <w:r>
        <w:rPr>
          <w:lang w:val="en-US"/>
        </w:rPr>
        <w:t xml:space="preserve"> </w:t>
      </w:r>
      <w:r>
        <w:t>нива</w:t>
      </w:r>
      <w:r>
        <w:rPr>
          <w:lang w:val="en-US"/>
        </w:rPr>
        <w:t xml:space="preserve"> </w:t>
      </w:r>
      <w:r>
        <w:t>на</w:t>
      </w:r>
      <w:r>
        <w:rPr>
          <w:lang w:val="en-US"/>
        </w:rPr>
        <w:t xml:space="preserve"> </w:t>
      </w:r>
      <w:r>
        <w:t>влага</w:t>
      </w:r>
      <w:r>
        <w:rPr>
          <w:lang w:val="en-US"/>
        </w:rPr>
        <w:t xml:space="preserve">) </w:t>
      </w:r>
      <w:r>
        <w:t>могат</w:t>
      </w:r>
      <w:r>
        <w:rPr>
          <w:lang w:val="en-US"/>
        </w:rPr>
        <w:t xml:space="preserve"> </w:t>
      </w:r>
      <w:r>
        <w:t>да</w:t>
      </w:r>
      <w:r>
        <w:rPr>
          <w:lang w:val="en-US"/>
        </w:rPr>
        <w:t xml:space="preserve"> </w:t>
      </w:r>
      <w:r>
        <w:t>повлияят</w:t>
      </w:r>
      <w:r>
        <w:rPr>
          <w:lang w:val="en-US"/>
        </w:rPr>
        <w:t xml:space="preserve"> </w:t>
      </w:r>
      <w:r>
        <w:t>неблагоприятно</w:t>
      </w:r>
      <w:r>
        <w:rPr>
          <w:lang w:val="en-US"/>
        </w:rPr>
        <w:t xml:space="preserve"> </w:t>
      </w:r>
      <w:r>
        <w:t>върху</w:t>
      </w:r>
      <w:r>
        <w:rPr>
          <w:lang w:val="en-US"/>
        </w:rPr>
        <w:t xml:space="preserve"> </w:t>
      </w:r>
      <w:r>
        <w:t>крайният</w:t>
      </w:r>
      <w:r>
        <w:rPr>
          <w:lang w:val="en-US"/>
        </w:rPr>
        <w:t xml:space="preserve"> </w:t>
      </w:r>
      <w:r>
        <w:t>резултат</w:t>
      </w:r>
      <w:r>
        <w:rPr>
          <w:lang w:val="en-US"/>
        </w:rPr>
        <w:t xml:space="preserve"> </w:t>
      </w:r>
      <w:r>
        <w:t>от</w:t>
      </w:r>
      <w:r>
        <w:rPr>
          <w:lang w:val="en-US"/>
        </w:rPr>
        <w:t xml:space="preserve"> </w:t>
      </w:r>
      <w:r>
        <w:t>боядисване</w:t>
      </w:r>
      <w:r>
        <w:rPr>
          <w:lang w:val="en-US"/>
        </w:rPr>
        <w:t xml:space="preserve">. </w:t>
      </w:r>
    </w:p>
    <w:p w:rsidR="00002E97" w:rsidRPr="00002E97" w:rsidRDefault="00002E97" w:rsidP="00002E97">
      <w:pPr>
        <w:rPr>
          <w:b/>
          <w:lang w:val="en-US"/>
        </w:rPr>
      </w:pPr>
      <w:r w:rsidRPr="00002E97">
        <w:rPr>
          <w:b/>
        </w:rPr>
        <w:lastRenderedPageBreak/>
        <w:t>ПОЧИСТВАНЕ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И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ИЗХВЪРЛЯНЕ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НА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ОТПАДЪЦИ</w:t>
      </w:r>
    </w:p>
    <w:p w:rsidR="00002E97" w:rsidRPr="00002E97" w:rsidRDefault="00002E97" w:rsidP="00002E97">
      <w:r>
        <w:t>Отстранете</w:t>
      </w:r>
      <w:r>
        <w:rPr>
          <w:lang w:val="en-US"/>
        </w:rPr>
        <w:t xml:space="preserve"> </w:t>
      </w:r>
      <w:r>
        <w:t>колкото</w:t>
      </w:r>
      <w:r>
        <w:rPr>
          <w:lang w:val="en-US"/>
        </w:rPr>
        <w:t xml:space="preserve"> </w:t>
      </w:r>
      <w:r>
        <w:t>е</w:t>
      </w:r>
      <w:r>
        <w:rPr>
          <w:lang w:val="en-US"/>
        </w:rPr>
        <w:t xml:space="preserve"> </w:t>
      </w:r>
      <w:r>
        <w:t>възможно</w:t>
      </w:r>
      <w:r>
        <w:rPr>
          <w:lang w:val="en-US"/>
        </w:rPr>
        <w:t xml:space="preserve"> </w:t>
      </w:r>
      <w:r>
        <w:t>повече</w:t>
      </w:r>
      <w:r>
        <w:rPr>
          <w:lang w:val="en-US"/>
        </w:rPr>
        <w:t xml:space="preserve"> </w:t>
      </w:r>
      <w:r>
        <w:t>боя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t>почистете</w:t>
      </w:r>
      <w:r>
        <w:rPr>
          <w:lang w:val="en-US"/>
        </w:rPr>
        <w:t xml:space="preserve"> </w:t>
      </w:r>
      <w:r>
        <w:t>инструментите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r>
        <w:t>топла</w:t>
      </w:r>
      <w:r>
        <w:rPr>
          <w:lang w:val="en-US"/>
        </w:rPr>
        <w:t xml:space="preserve">, </w:t>
      </w:r>
      <w:r>
        <w:t>чиста</w:t>
      </w:r>
      <w:r>
        <w:rPr>
          <w:lang w:val="en-US"/>
        </w:rPr>
        <w:t xml:space="preserve"> </w:t>
      </w:r>
      <w:r>
        <w:t>вода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t>подходящ</w:t>
      </w:r>
      <w:r>
        <w:rPr>
          <w:lang w:val="en-US"/>
        </w:rPr>
        <w:t xml:space="preserve"> </w:t>
      </w:r>
      <w:r>
        <w:t>препарат</w:t>
      </w:r>
      <w:r>
        <w:rPr>
          <w:lang w:val="en-US"/>
        </w:rPr>
        <w:t xml:space="preserve">. </w:t>
      </w:r>
      <w:r>
        <w:t>Да</w:t>
      </w:r>
      <w:r>
        <w:rPr>
          <w:lang w:val="en-US"/>
        </w:rPr>
        <w:t xml:space="preserve"> </w:t>
      </w:r>
      <w:r>
        <w:t>не</w:t>
      </w:r>
      <w:r>
        <w:rPr>
          <w:lang w:val="en-US"/>
        </w:rPr>
        <w:t xml:space="preserve"> </w:t>
      </w:r>
      <w:r>
        <w:t>се</w:t>
      </w:r>
      <w:r>
        <w:rPr>
          <w:lang w:val="en-US"/>
        </w:rPr>
        <w:t xml:space="preserve"> </w:t>
      </w:r>
      <w:r>
        <w:t>изхвърля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канализация</w:t>
      </w:r>
      <w:r>
        <w:rPr>
          <w:lang w:val="en-US"/>
        </w:rPr>
        <w:t xml:space="preserve">, </w:t>
      </w:r>
      <w:r>
        <w:t>водосточни</w:t>
      </w:r>
      <w:r>
        <w:rPr>
          <w:lang w:val="en-US"/>
        </w:rPr>
        <w:t xml:space="preserve"> </w:t>
      </w:r>
      <w:r>
        <w:t>тръби</w:t>
      </w:r>
      <w:r>
        <w:rPr>
          <w:lang w:val="en-US"/>
        </w:rPr>
        <w:t>.</w:t>
      </w:r>
    </w:p>
    <w:p w:rsidR="00002E97" w:rsidRDefault="00002E97" w:rsidP="00002E97">
      <w:r w:rsidRPr="00002E97">
        <w:rPr>
          <w:b/>
        </w:rPr>
        <w:t>Предпазни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мерки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за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здравето</w:t>
      </w:r>
      <w:r w:rsidRPr="00002E97">
        <w:rPr>
          <w:b/>
          <w:lang w:val="en-US"/>
        </w:rPr>
        <w:t xml:space="preserve">, </w:t>
      </w:r>
      <w:r w:rsidRPr="00002E97">
        <w:rPr>
          <w:b/>
        </w:rPr>
        <w:t>безопасността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и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опазването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на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околната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среда</w:t>
      </w:r>
      <w:r w:rsidRPr="00002E97">
        <w:rPr>
          <w:b/>
          <w:lang w:val="en-US"/>
        </w:rPr>
        <w:t>:</w:t>
      </w:r>
      <w:r>
        <w:rPr>
          <w:lang w:val="en-US"/>
        </w:rPr>
        <w:t xml:space="preserve"> </w:t>
      </w:r>
    </w:p>
    <w:p w:rsidR="00002E97" w:rsidRDefault="00002E97" w:rsidP="00002E97">
      <w:proofErr w:type="gramStart"/>
      <w:r>
        <w:rPr>
          <w:lang w:val="en-US"/>
        </w:rPr>
        <w:t xml:space="preserve">• </w:t>
      </w:r>
      <w:r>
        <w:t>При</w:t>
      </w:r>
      <w:r>
        <w:rPr>
          <w:lang w:val="en-US"/>
        </w:rPr>
        <w:t xml:space="preserve"> </w:t>
      </w:r>
      <w:r>
        <w:t>необходимост</w:t>
      </w:r>
      <w:r>
        <w:rPr>
          <w:lang w:val="en-US"/>
        </w:rPr>
        <w:t xml:space="preserve"> </w:t>
      </w:r>
      <w:r>
        <w:t>от</w:t>
      </w:r>
      <w:r>
        <w:rPr>
          <w:lang w:val="en-US"/>
        </w:rPr>
        <w:t xml:space="preserve"> </w:t>
      </w:r>
      <w:r>
        <w:t>медицинска</w:t>
      </w:r>
      <w:r>
        <w:rPr>
          <w:lang w:val="en-US"/>
        </w:rPr>
        <w:t xml:space="preserve"> </w:t>
      </w:r>
      <w:r>
        <w:t>помощ</w:t>
      </w:r>
      <w:r>
        <w:rPr>
          <w:lang w:val="en-US"/>
        </w:rPr>
        <w:t xml:space="preserve">, </w:t>
      </w:r>
      <w:r>
        <w:t>носете</w:t>
      </w:r>
      <w:r>
        <w:rPr>
          <w:lang w:val="en-US"/>
        </w:rPr>
        <w:t xml:space="preserve"> </w:t>
      </w:r>
      <w:r>
        <w:t>опаковката</w:t>
      </w:r>
      <w:r>
        <w:rPr>
          <w:lang w:val="en-US"/>
        </w:rPr>
        <w:t xml:space="preserve"> </w:t>
      </w:r>
      <w:r>
        <w:t>или</w:t>
      </w:r>
      <w:r>
        <w:rPr>
          <w:lang w:val="en-US"/>
        </w:rPr>
        <w:t xml:space="preserve"> </w:t>
      </w:r>
      <w:r>
        <w:t>етикета</w:t>
      </w:r>
      <w:r>
        <w:rPr>
          <w:lang w:val="en-US"/>
        </w:rPr>
        <w:t xml:space="preserve"> </w:t>
      </w:r>
      <w:r>
        <w:t>на</w:t>
      </w:r>
      <w:r>
        <w:rPr>
          <w:lang w:val="en-US"/>
        </w:rPr>
        <w:t xml:space="preserve"> </w:t>
      </w:r>
      <w:r>
        <w:t>продукта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002E97" w:rsidRDefault="00002E97" w:rsidP="00002E97">
      <w:proofErr w:type="gramStart"/>
      <w:r>
        <w:rPr>
          <w:lang w:val="en-US"/>
        </w:rPr>
        <w:t xml:space="preserve">• </w:t>
      </w:r>
      <w:r>
        <w:t>Внимание</w:t>
      </w:r>
      <w:r>
        <w:rPr>
          <w:lang w:val="en-US"/>
        </w:rPr>
        <w:t xml:space="preserve">! </w:t>
      </w:r>
      <w:r>
        <w:t>При</w:t>
      </w:r>
      <w:r>
        <w:rPr>
          <w:lang w:val="en-US"/>
        </w:rPr>
        <w:t xml:space="preserve"> </w:t>
      </w:r>
      <w:proofErr w:type="spellStart"/>
      <w:r>
        <w:t>пулверизация</w:t>
      </w:r>
      <w:proofErr w:type="spellEnd"/>
      <w:r>
        <w:rPr>
          <w:lang w:val="en-US"/>
        </w:rPr>
        <w:t xml:space="preserve"> </w:t>
      </w:r>
      <w:r>
        <w:t>могат</w:t>
      </w:r>
      <w:r>
        <w:rPr>
          <w:lang w:val="en-US"/>
        </w:rPr>
        <w:t xml:space="preserve"> </w:t>
      </w:r>
      <w:r>
        <w:t>да</w:t>
      </w:r>
      <w:r>
        <w:rPr>
          <w:lang w:val="en-US"/>
        </w:rPr>
        <w:t xml:space="preserve"> </w:t>
      </w:r>
      <w:r>
        <w:t>се</w:t>
      </w:r>
      <w:r>
        <w:rPr>
          <w:lang w:val="en-US"/>
        </w:rPr>
        <w:t xml:space="preserve"> </w:t>
      </w:r>
      <w:r>
        <w:t>образуват</w:t>
      </w:r>
      <w:r>
        <w:rPr>
          <w:lang w:val="en-US"/>
        </w:rPr>
        <w:t xml:space="preserve"> </w:t>
      </w:r>
      <w:r>
        <w:t>опасни</w:t>
      </w:r>
      <w:r>
        <w:rPr>
          <w:lang w:val="en-US"/>
        </w:rPr>
        <w:t xml:space="preserve"> </w:t>
      </w:r>
      <w:proofErr w:type="spellStart"/>
      <w:r>
        <w:t>респирабилни</w:t>
      </w:r>
      <w:proofErr w:type="spellEnd"/>
      <w:r>
        <w:rPr>
          <w:lang w:val="en-US"/>
        </w:rPr>
        <w:t xml:space="preserve"> </w:t>
      </w:r>
      <w:r>
        <w:t>капки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r>
        <w:t>Не</w:t>
      </w:r>
      <w:r>
        <w:rPr>
          <w:lang w:val="en-US"/>
        </w:rPr>
        <w:t xml:space="preserve"> </w:t>
      </w:r>
      <w:r>
        <w:t>вдишвайте</w:t>
      </w:r>
      <w:r>
        <w:rPr>
          <w:lang w:val="en-US"/>
        </w:rPr>
        <w:t xml:space="preserve"> </w:t>
      </w:r>
      <w:proofErr w:type="spellStart"/>
      <w:r>
        <w:t>пулверизираната</w:t>
      </w:r>
      <w:proofErr w:type="spellEnd"/>
      <w:r>
        <w:rPr>
          <w:lang w:val="en-US"/>
        </w:rPr>
        <w:t xml:space="preserve"> </w:t>
      </w:r>
      <w:r>
        <w:t>струя</w:t>
      </w:r>
      <w:r>
        <w:rPr>
          <w:lang w:val="en-US"/>
        </w:rPr>
        <w:t xml:space="preserve"> </w:t>
      </w:r>
      <w:r>
        <w:t>или</w:t>
      </w:r>
      <w:r>
        <w:rPr>
          <w:lang w:val="en-US"/>
        </w:rPr>
        <w:t xml:space="preserve"> </w:t>
      </w:r>
      <w:r>
        <w:t>мъгла</w:t>
      </w:r>
      <w:r>
        <w:rPr>
          <w:lang w:val="en-US"/>
        </w:rPr>
        <w:t xml:space="preserve">. </w:t>
      </w:r>
    </w:p>
    <w:p w:rsidR="00002E97" w:rsidRDefault="00002E97" w:rsidP="00002E97">
      <w:proofErr w:type="gramStart"/>
      <w:r>
        <w:rPr>
          <w:lang w:val="en-US"/>
        </w:rPr>
        <w:t xml:space="preserve">• </w:t>
      </w:r>
      <w:r>
        <w:t>Да</w:t>
      </w:r>
      <w:r>
        <w:rPr>
          <w:lang w:val="en-US"/>
        </w:rPr>
        <w:t xml:space="preserve"> </w:t>
      </w:r>
      <w:r>
        <w:t>се</w:t>
      </w:r>
      <w:r>
        <w:rPr>
          <w:lang w:val="en-US"/>
        </w:rPr>
        <w:t xml:space="preserve"> </w:t>
      </w:r>
      <w:r>
        <w:t>съхранява</w:t>
      </w:r>
      <w:r>
        <w:rPr>
          <w:lang w:val="en-US"/>
        </w:rPr>
        <w:t xml:space="preserve"> </w:t>
      </w:r>
      <w:r>
        <w:t>извън</w:t>
      </w:r>
      <w:r>
        <w:rPr>
          <w:lang w:val="en-US"/>
        </w:rPr>
        <w:t xml:space="preserve"> </w:t>
      </w:r>
      <w:r>
        <w:t>обсега</w:t>
      </w:r>
      <w:r>
        <w:rPr>
          <w:lang w:val="en-US"/>
        </w:rPr>
        <w:t xml:space="preserve"> </w:t>
      </w:r>
      <w:r>
        <w:t>на</w:t>
      </w:r>
      <w:r>
        <w:rPr>
          <w:lang w:val="en-US"/>
        </w:rPr>
        <w:t xml:space="preserve"> </w:t>
      </w:r>
      <w:r>
        <w:t>деца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002E97" w:rsidRDefault="00002E97" w:rsidP="00002E97">
      <w:proofErr w:type="gramStart"/>
      <w:r>
        <w:rPr>
          <w:lang w:val="en-US"/>
        </w:rPr>
        <w:t xml:space="preserve">• </w:t>
      </w:r>
      <w:r>
        <w:t>Съдът</w:t>
      </w:r>
      <w:r>
        <w:rPr>
          <w:lang w:val="en-US"/>
        </w:rPr>
        <w:t xml:space="preserve"> </w:t>
      </w:r>
      <w:r>
        <w:t>да</w:t>
      </w:r>
      <w:r>
        <w:rPr>
          <w:lang w:val="en-US"/>
        </w:rPr>
        <w:t xml:space="preserve"> </w:t>
      </w:r>
      <w:r>
        <w:t>се</w:t>
      </w:r>
      <w:r>
        <w:rPr>
          <w:lang w:val="en-US"/>
        </w:rPr>
        <w:t xml:space="preserve"> </w:t>
      </w:r>
      <w:r>
        <w:t>съхранява</w:t>
      </w:r>
      <w:r>
        <w:rPr>
          <w:lang w:val="en-US"/>
        </w:rPr>
        <w:t xml:space="preserve"> </w:t>
      </w:r>
      <w:r>
        <w:t>плътно</w:t>
      </w:r>
      <w:r>
        <w:rPr>
          <w:lang w:val="en-US"/>
        </w:rPr>
        <w:t xml:space="preserve"> </w:t>
      </w:r>
      <w:r>
        <w:t>затворен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002E97" w:rsidRDefault="00002E97" w:rsidP="00002E97">
      <w:proofErr w:type="gramStart"/>
      <w:r>
        <w:rPr>
          <w:lang w:val="en-US"/>
        </w:rPr>
        <w:t xml:space="preserve">•  </w:t>
      </w:r>
      <w:r>
        <w:t>Да</w:t>
      </w:r>
      <w:proofErr w:type="gramEnd"/>
      <w:r>
        <w:rPr>
          <w:lang w:val="en-US"/>
        </w:rPr>
        <w:t xml:space="preserve"> </w:t>
      </w:r>
      <w:r>
        <w:t>се</w:t>
      </w:r>
      <w:r>
        <w:rPr>
          <w:lang w:val="en-US"/>
        </w:rPr>
        <w:t xml:space="preserve"> </w:t>
      </w:r>
      <w:r>
        <w:t>избягва</w:t>
      </w:r>
      <w:r>
        <w:rPr>
          <w:lang w:val="en-US"/>
        </w:rPr>
        <w:t xml:space="preserve"> </w:t>
      </w:r>
      <w:r>
        <w:t>контакт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r>
        <w:t>очите</w:t>
      </w:r>
      <w:r>
        <w:rPr>
          <w:lang w:val="en-US"/>
        </w:rPr>
        <w:t xml:space="preserve">, </w:t>
      </w:r>
      <w:r>
        <w:t>кожата</w:t>
      </w:r>
      <w:r>
        <w:rPr>
          <w:lang w:val="en-US"/>
        </w:rPr>
        <w:t xml:space="preserve"> </w:t>
      </w:r>
      <w:r>
        <w:t>или</w:t>
      </w:r>
      <w:r>
        <w:rPr>
          <w:lang w:val="en-US"/>
        </w:rPr>
        <w:t xml:space="preserve"> </w:t>
      </w:r>
      <w:r>
        <w:t>облеклото</w:t>
      </w:r>
    </w:p>
    <w:p w:rsidR="00002E97" w:rsidRDefault="00002E97" w:rsidP="00002E97"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• </w:t>
      </w:r>
      <w:r>
        <w:t>Да</w:t>
      </w:r>
      <w:r>
        <w:rPr>
          <w:lang w:val="en-US"/>
        </w:rPr>
        <w:t xml:space="preserve"> </w:t>
      </w:r>
      <w:r>
        <w:t>се</w:t>
      </w:r>
      <w:r>
        <w:rPr>
          <w:lang w:val="en-US"/>
        </w:rPr>
        <w:t xml:space="preserve"> </w:t>
      </w:r>
      <w:r>
        <w:t>избягва</w:t>
      </w:r>
      <w:r>
        <w:rPr>
          <w:lang w:val="en-US"/>
        </w:rPr>
        <w:t xml:space="preserve"> </w:t>
      </w:r>
      <w:r>
        <w:t>изпускане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околната</w:t>
      </w:r>
      <w:r>
        <w:rPr>
          <w:lang w:val="en-US"/>
        </w:rPr>
        <w:t xml:space="preserve"> </w:t>
      </w:r>
      <w:r>
        <w:t>среда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002E97" w:rsidRDefault="00002E97" w:rsidP="00002E97">
      <w:proofErr w:type="gramStart"/>
      <w:r>
        <w:rPr>
          <w:lang w:val="en-US"/>
        </w:rPr>
        <w:t xml:space="preserve">• </w:t>
      </w:r>
      <w:r>
        <w:t>Съдържанието</w:t>
      </w:r>
      <w:r>
        <w:rPr>
          <w:lang w:val="en-US"/>
        </w:rPr>
        <w:t xml:space="preserve"> / </w:t>
      </w:r>
      <w:r>
        <w:t>съдът</w:t>
      </w:r>
      <w:r>
        <w:rPr>
          <w:lang w:val="en-US"/>
        </w:rPr>
        <w:t xml:space="preserve"> </w:t>
      </w:r>
      <w:r>
        <w:t>да</w:t>
      </w:r>
      <w:r>
        <w:rPr>
          <w:lang w:val="en-US"/>
        </w:rPr>
        <w:t xml:space="preserve"> </w:t>
      </w:r>
      <w:r>
        <w:t>се</w:t>
      </w:r>
      <w:r>
        <w:rPr>
          <w:lang w:val="en-US"/>
        </w:rPr>
        <w:t xml:space="preserve"> </w:t>
      </w:r>
      <w:r>
        <w:t>изхвърли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подходящо</w:t>
      </w:r>
      <w:r>
        <w:rPr>
          <w:lang w:val="en-US"/>
        </w:rPr>
        <w:t xml:space="preserve"> </w:t>
      </w:r>
      <w:r>
        <w:t>място</w:t>
      </w:r>
      <w:r>
        <w:rPr>
          <w:lang w:val="en-US"/>
        </w:rPr>
        <w:t xml:space="preserve"> </w:t>
      </w:r>
      <w:r>
        <w:t>или</w:t>
      </w:r>
      <w:r>
        <w:rPr>
          <w:lang w:val="en-US"/>
        </w:rPr>
        <w:t xml:space="preserve"> </w:t>
      </w:r>
      <w:r>
        <w:t>да</w:t>
      </w:r>
      <w:r>
        <w:rPr>
          <w:lang w:val="en-US"/>
        </w:rPr>
        <w:t xml:space="preserve"> </w:t>
      </w:r>
      <w:r>
        <w:t>се</w:t>
      </w:r>
      <w:r>
        <w:rPr>
          <w:lang w:val="en-US"/>
        </w:rPr>
        <w:t xml:space="preserve"> </w:t>
      </w:r>
      <w:r>
        <w:t>рециклира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съответствие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r>
        <w:t>местните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t>национални</w:t>
      </w:r>
      <w:r>
        <w:rPr>
          <w:lang w:val="en-US"/>
        </w:rPr>
        <w:t xml:space="preserve"> </w:t>
      </w:r>
      <w:r>
        <w:t>разпоредби</w:t>
      </w:r>
      <w:r>
        <w:rPr>
          <w:lang w:val="en-US"/>
        </w:rPr>
        <w:t>.</w:t>
      </w:r>
      <w:proofErr w:type="gramEnd"/>
    </w:p>
    <w:p w:rsidR="00002E97" w:rsidRDefault="00002E97" w:rsidP="00002E97">
      <w:r>
        <w:rPr>
          <w:lang w:val="en-US"/>
        </w:rPr>
        <w:t xml:space="preserve"> • </w:t>
      </w:r>
      <w:r>
        <w:t>Съдържа</w:t>
      </w:r>
      <w:r>
        <w:rPr>
          <w:lang w:val="en-US"/>
        </w:rPr>
        <w:t xml:space="preserve">:  5-chloro-2-methyl-4-isothiazolin-3-one [EC no.247-500-7] and 2-methyl-2H-isothiazol-3-one [EC no. 220-239-6] (3:1) </w:t>
      </w:r>
      <w:r>
        <w:t>и</w:t>
      </w:r>
      <w:r>
        <w:rPr>
          <w:lang w:val="en-US"/>
        </w:rPr>
        <w:t xml:space="preserve"> 1</w:t>
      </w:r>
      <w:proofErr w:type="gramStart"/>
      <w:r>
        <w:rPr>
          <w:lang w:val="en-US"/>
        </w:rPr>
        <w:t>,2</w:t>
      </w:r>
      <w:proofErr w:type="gramEnd"/>
      <w:r>
        <w:rPr>
          <w:lang w:val="en-US"/>
        </w:rPr>
        <w:t xml:space="preserve">-Benzisothiazol-3 (2H) -one. </w:t>
      </w:r>
      <w:r>
        <w:t>Може</w:t>
      </w:r>
      <w:r>
        <w:rPr>
          <w:lang w:val="en-US"/>
        </w:rPr>
        <w:t xml:space="preserve"> </w:t>
      </w:r>
      <w:r>
        <w:t>да</w:t>
      </w:r>
      <w:r>
        <w:rPr>
          <w:lang w:val="en-US"/>
        </w:rPr>
        <w:t xml:space="preserve"> </w:t>
      </w:r>
      <w:r>
        <w:t>предизвика</w:t>
      </w:r>
      <w:r>
        <w:rPr>
          <w:lang w:val="en-US"/>
        </w:rPr>
        <w:t xml:space="preserve"> </w:t>
      </w:r>
      <w:r>
        <w:t>алергична</w:t>
      </w:r>
      <w:r>
        <w:rPr>
          <w:lang w:val="en-US"/>
        </w:rPr>
        <w:t xml:space="preserve"> </w:t>
      </w:r>
      <w:r>
        <w:t>реакция</w:t>
      </w:r>
      <w:r>
        <w:rPr>
          <w:lang w:val="en-US"/>
        </w:rPr>
        <w:t xml:space="preserve">. </w:t>
      </w:r>
    </w:p>
    <w:p w:rsidR="00002E97" w:rsidRDefault="00002E97" w:rsidP="00002E97">
      <w:proofErr w:type="gramStart"/>
      <w:r>
        <w:rPr>
          <w:lang w:val="en-US"/>
        </w:rPr>
        <w:t xml:space="preserve">•  </w:t>
      </w:r>
      <w:r>
        <w:t>При</w:t>
      </w:r>
      <w:proofErr w:type="gramEnd"/>
      <w:r>
        <w:rPr>
          <w:lang w:val="en-US"/>
        </w:rPr>
        <w:t xml:space="preserve"> </w:t>
      </w:r>
      <w:r>
        <w:t>неразположение</w:t>
      </w:r>
      <w:r>
        <w:rPr>
          <w:lang w:val="en-US"/>
        </w:rPr>
        <w:t xml:space="preserve"> </w:t>
      </w:r>
      <w:r>
        <w:t>се</w:t>
      </w:r>
      <w:r>
        <w:rPr>
          <w:lang w:val="en-US"/>
        </w:rPr>
        <w:t xml:space="preserve"> </w:t>
      </w:r>
      <w:r>
        <w:t>обадете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ЦЕНТЪР</w:t>
      </w:r>
      <w:r>
        <w:rPr>
          <w:lang w:val="en-US"/>
        </w:rPr>
        <w:t xml:space="preserve"> </w:t>
      </w:r>
      <w:r>
        <w:t>ПО</w:t>
      </w:r>
      <w:r>
        <w:rPr>
          <w:lang w:val="en-US"/>
        </w:rPr>
        <w:t xml:space="preserve"> </w:t>
      </w:r>
      <w:r>
        <w:t>ТОКСИКОЛОГИЯ</w:t>
      </w:r>
      <w:r>
        <w:rPr>
          <w:lang w:val="en-US"/>
        </w:rPr>
        <w:t xml:space="preserve"> / </w:t>
      </w:r>
      <w:r>
        <w:t>на</w:t>
      </w:r>
      <w:r>
        <w:rPr>
          <w:lang w:val="en-US"/>
        </w:rPr>
        <w:t xml:space="preserve"> </w:t>
      </w:r>
      <w:r>
        <w:t>лекар</w:t>
      </w:r>
      <w:r>
        <w:rPr>
          <w:lang w:val="en-US"/>
        </w:rPr>
        <w:t xml:space="preserve">. </w:t>
      </w:r>
    </w:p>
    <w:p w:rsidR="00002E97" w:rsidRDefault="00002E97" w:rsidP="00002E97">
      <w:proofErr w:type="gramStart"/>
      <w:r>
        <w:rPr>
          <w:lang w:val="en-US"/>
        </w:rPr>
        <w:t xml:space="preserve">• </w:t>
      </w:r>
      <w:r>
        <w:t>Информационен</w:t>
      </w:r>
      <w:r>
        <w:rPr>
          <w:lang w:val="en-US"/>
        </w:rPr>
        <w:t xml:space="preserve"> </w:t>
      </w:r>
      <w:r>
        <w:t>лист</w:t>
      </w:r>
      <w:r>
        <w:rPr>
          <w:lang w:val="en-US"/>
        </w:rPr>
        <w:t xml:space="preserve"> </w:t>
      </w:r>
      <w:r>
        <w:t>за</w:t>
      </w:r>
      <w:r>
        <w:rPr>
          <w:lang w:val="en-US"/>
        </w:rPr>
        <w:t xml:space="preserve"> </w:t>
      </w:r>
      <w:r>
        <w:t>безопасност</w:t>
      </w:r>
      <w:r>
        <w:rPr>
          <w:lang w:val="en-US"/>
        </w:rPr>
        <w:t xml:space="preserve"> </w:t>
      </w:r>
      <w:r>
        <w:t>ще</w:t>
      </w:r>
      <w:r>
        <w:rPr>
          <w:lang w:val="en-US"/>
        </w:rPr>
        <w:t xml:space="preserve"> </w:t>
      </w:r>
      <w:r>
        <w:t>бъде</w:t>
      </w:r>
      <w:r>
        <w:rPr>
          <w:lang w:val="en-US"/>
        </w:rPr>
        <w:t xml:space="preserve"> </w:t>
      </w:r>
      <w:r>
        <w:t>представен</w:t>
      </w:r>
      <w:r>
        <w:rPr>
          <w:lang w:val="en-US"/>
        </w:rPr>
        <w:t xml:space="preserve"> </w:t>
      </w:r>
      <w:r>
        <w:t>при</w:t>
      </w:r>
      <w:r>
        <w:rPr>
          <w:lang w:val="en-US"/>
        </w:rPr>
        <w:t xml:space="preserve"> </w:t>
      </w:r>
      <w:r>
        <w:t>поискване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002E97" w:rsidRPr="00E20D52" w:rsidRDefault="00002E97" w:rsidP="00002E97">
      <w:r>
        <w:t>Съдържащ</w:t>
      </w:r>
      <w:r>
        <w:rPr>
          <w:lang w:val="en-US"/>
        </w:rPr>
        <w:t xml:space="preserve"> </w:t>
      </w:r>
      <w:proofErr w:type="spellStart"/>
      <w:r>
        <w:t>биоциден</w:t>
      </w:r>
      <w:proofErr w:type="spellEnd"/>
      <w:r>
        <w:rPr>
          <w:lang w:val="en-US"/>
        </w:rPr>
        <w:t xml:space="preserve"> </w:t>
      </w:r>
      <w:r>
        <w:t>продукт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proofErr w:type="spellStart"/>
      <w:r>
        <w:t>фунгицидни</w:t>
      </w:r>
      <w:proofErr w:type="spellEnd"/>
      <w:r>
        <w:rPr>
          <w:lang w:val="en-US"/>
        </w:rPr>
        <w:t xml:space="preserve"> </w:t>
      </w:r>
      <w:r>
        <w:t>свойства</w:t>
      </w:r>
      <w:r>
        <w:rPr>
          <w:lang w:val="en-US"/>
        </w:rPr>
        <w:t xml:space="preserve">. </w:t>
      </w:r>
      <w:r>
        <w:t>Активни</w:t>
      </w:r>
      <w:r>
        <w:rPr>
          <w:lang w:val="en-US"/>
        </w:rPr>
        <w:t xml:space="preserve"> </w:t>
      </w:r>
      <w:r>
        <w:t>съставки</w:t>
      </w:r>
      <w:r>
        <w:rPr>
          <w:lang w:val="en-US"/>
        </w:rPr>
        <w:t>: Butylcarbamate-3-Iodo-2-</w:t>
      </w:r>
      <w:proofErr w:type="spellStart"/>
      <w:r>
        <w:t>пропинил</w:t>
      </w:r>
      <w:proofErr w:type="spellEnd"/>
      <w:r>
        <w:rPr>
          <w:lang w:val="en-US"/>
        </w:rPr>
        <w:t xml:space="preserve"> (55406-53-6) </w:t>
      </w:r>
      <w:r>
        <w:t>за</w:t>
      </w:r>
      <w:r>
        <w:rPr>
          <w:lang w:val="en-US"/>
        </w:rPr>
        <w:t xml:space="preserve"> </w:t>
      </w:r>
      <w:r>
        <w:t>защита</w:t>
      </w:r>
      <w:r>
        <w:rPr>
          <w:lang w:val="en-US"/>
        </w:rPr>
        <w:t xml:space="preserve"> </w:t>
      </w:r>
      <w:r>
        <w:t>на</w:t>
      </w:r>
      <w:r>
        <w:rPr>
          <w:lang w:val="en-US"/>
        </w:rPr>
        <w:t xml:space="preserve"> </w:t>
      </w:r>
      <w:r>
        <w:t>покритието</w:t>
      </w:r>
      <w:r>
        <w:rPr>
          <w:lang w:val="en-US"/>
        </w:rPr>
        <w:t xml:space="preserve"> (</w:t>
      </w:r>
      <w:r>
        <w:t>филм</w:t>
      </w:r>
      <w:r>
        <w:rPr>
          <w:lang w:val="en-US"/>
        </w:rPr>
        <w:t xml:space="preserve">). </w:t>
      </w:r>
      <w:r>
        <w:t>Не</w:t>
      </w:r>
      <w:r>
        <w:rPr>
          <w:lang w:val="en-US"/>
        </w:rPr>
        <w:t xml:space="preserve"> </w:t>
      </w:r>
      <w:r>
        <w:t>се</w:t>
      </w:r>
      <w:r>
        <w:rPr>
          <w:lang w:val="en-US"/>
        </w:rPr>
        <w:t xml:space="preserve"> </w:t>
      </w:r>
      <w:r>
        <w:t>изпразвайте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канали</w:t>
      </w:r>
      <w:r>
        <w:rPr>
          <w:lang w:val="en-US"/>
        </w:rPr>
        <w:t xml:space="preserve">. </w:t>
      </w:r>
      <w:r>
        <w:t>Остатъчната</w:t>
      </w:r>
      <w:r>
        <w:rPr>
          <w:lang w:val="en-US"/>
        </w:rPr>
        <w:t xml:space="preserve"> </w:t>
      </w:r>
      <w:r>
        <w:t>вода</w:t>
      </w:r>
      <w:r>
        <w:rPr>
          <w:lang w:val="en-US"/>
        </w:rPr>
        <w:t xml:space="preserve"> </w:t>
      </w:r>
      <w:r>
        <w:t>от</w:t>
      </w:r>
      <w:r>
        <w:rPr>
          <w:lang w:val="en-US"/>
        </w:rPr>
        <w:t xml:space="preserve"> </w:t>
      </w:r>
      <w:r>
        <w:t>почистването</w:t>
      </w:r>
      <w:r>
        <w:rPr>
          <w:lang w:val="en-US"/>
        </w:rPr>
        <w:t xml:space="preserve"> </w:t>
      </w:r>
      <w:r>
        <w:t>на</w:t>
      </w:r>
      <w:r>
        <w:rPr>
          <w:lang w:val="en-US"/>
        </w:rPr>
        <w:t xml:space="preserve"> </w:t>
      </w:r>
      <w:r>
        <w:t>работното</w:t>
      </w:r>
      <w:r>
        <w:rPr>
          <w:lang w:val="en-US"/>
        </w:rPr>
        <w:t xml:space="preserve"> </w:t>
      </w:r>
      <w:r>
        <w:t>оборудване</w:t>
      </w:r>
      <w:r>
        <w:rPr>
          <w:lang w:val="en-US"/>
        </w:rPr>
        <w:t xml:space="preserve"> </w:t>
      </w:r>
      <w:r>
        <w:t>не</w:t>
      </w:r>
      <w:r>
        <w:rPr>
          <w:lang w:val="en-US"/>
        </w:rPr>
        <w:t xml:space="preserve"> </w:t>
      </w:r>
      <w:r>
        <w:t>трябва</w:t>
      </w:r>
      <w:r>
        <w:rPr>
          <w:lang w:val="en-US"/>
        </w:rPr>
        <w:t xml:space="preserve"> </w:t>
      </w:r>
      <w:r>
        <w:t>да</w:t>
      </w:r>
      <w:r>
        <w:rPr>
          <w:lang w:val="en-US"/>
        </w:rPr>
        <w:t xml:space="preserve"> </w:t>
      </w:r>
      <w:r>
        <w:t>влиза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земята</w:t>
      </w:r>
      <w:r>
        <w:rPr>
          <w:lang w:val="en-US"/>
        </w:rPr>
        <w:t xml:space="preserve"> </w:t>
      </w:r>
      <w:r>
        <w:t>или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повърхностни</w:t>
      </w:r>
      <w:r>
        <w:rPr>
          <w:lang w:val="en-US"/>
        </w:rPr>
        <w:t xml:space="preserve"> </w:t>
      </w:r>
      <w:r>
        <w:t>води</w:t>
      </w:r>
      <w:r>
        <w:rPr>
          <w:lang w:val="en-US"/>
        </w:rPr>
        <w:t>.</w:t>
      </w:r>
    </w:p>
    <w:p w:rsidR="00002E97" w:rsidRPr="00002E97" w:rsidRDefault="00002E97" w:rsidP="00002E97">
      <w:pPr>
        <w:rPr>
          <w:b/>
          <w:lang w:val="en-US"/>
        </w:rPr>
      </w:pPr>
      <w:r w:rsidRPr="00002E97">
        <w:rPr>
          <w:b/>
        </w:rPr>
        <w:t>ТОКСИКОЛОГИЧЕН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ИНФОРМАЦИОНЕН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ЦЕНТЪР</w:t>
      </w:r>
      <w:r w:rsidRPr="00002E97">
        <w:rPr>
          <w:b/>
          <w:lang w:val="en-US"/>
        </w:rPr>
        <w:t xml:space="preserve"> BG : +359 2 9154 233.</w:t>
      </w:r>
    </w:p>
    <w:p w:rsidR="00002E97" w:rsidRPr="00002E97" w:rsidRDefault="00E20D52" w:rsidP="00002E97">
      <w:pPr>
        <w:rPr>
          <w:b/>
          <w:lang w:val="en-US"/>
        </w:rPr>
      </w:pPr>
      <w:r>
        <w:rPr>
          <w:b/>
        </w:rPr>
        <w:t xml:space="preserve">ПАЗИ </w:t>
      </w:r>
      <w:bookmarkStart w:id="1" w:name="_GoBack"/>
      <w:bookmarkEnd w:id="1"/>
      <w:r w:rsidR="00002E97" w:rsidRPr="00002E97">
        <w:rPr>
          <w:b/>
        </w:rPr>
        <w:t>ОТ</w:t>
      </w:r>
      <w:r w:rsidR="00002E97" w:rsidRPr="00002E97">
        <w:rPr>
          <w:b/>
          <w:lang w:val="en-US"/>
        </w:rPr>
        <w:t xml:space="preserve"> </w:t>
      </w:r>
      <w:r w:rsidR="00002E97" w:rsidRPr="00002E97">
        <w:rPr>
          <w:b/>
        </w:rPr>
        <w:t>ЗАМРЪЗВАНЕ</w:t>
      </w:r>
      <w:r w:rsidR="00002E97" w:rsidRPr="00002E97">
        <w:rPr>
          <w:b/>
          <w:lang w:val="en-US"/>
        </w:rPr>
        <w:t xml:space="preserve">   </w:t>
      </w:r>
    </w:p>
    <w:p w:rsidR="00002E97" w:rsidRPr="00002E97" w:rsidRDefault="00002E97" w:rsidP="00002E97">
      <w:pPr>
        <w:rPr>
          <w:b/>
          <w:lang w:val="en-US"/>
        </w:rPr>
      </w:pPr>
      <w:r w:rsidRPr="00002E97">
        <w:rPr>
          <w:b/>
        </w:rPr>
        <w:t>ДА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СЕ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СЪХРАНЯВА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ИЗВЪН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ОБСЕГА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НА</w:t>
      </w:r>
      <w:r w:rsidRPr="00002E97">
        <w:rPr>
          <w:b/>
          <w:lang w:val="en-US"/>
        </w:rPr>
        <w:t xml:space="preserve"> </w:t>
      </w:r>
      <w:r w:rsidRPr="00002E97">
        <w:rPr>
          <w:b/>
        </w:rPr>
        <w:t>ДЕЦА</w:t>
      </w:r>
    </w:p>
    <w:p w:rsidR="00002E97" w:rsidRDefault="00002E97" w:rsidP="00002E97"/>
    <w:p w:rsidR="00002E97" w:rsidRPr="00002E97" w:rsidRDefault="00002E97" w:rsidP="00002E97"/>
    <w:p w:rsidR="00D77434" w:rsidRDefault="00D77434"/>
    <w:sectPr w:rsidR="00D77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AB7"/>
    <w:rsid w:val="00002E97"/>
    <w:rsid w:val="0002719D"/>
    <w:rsid w:val="00691AB7"/>
    <w:rsid w:val="00D77434"/>
    <w:rsid w:val="00E2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02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002E97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y2iqfc">
    <w:name w:val="y2iqfc"/>
    <w:basedOn w:val="a0"/>
    <w:rsid w:val="00002E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02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002E97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y2iqfc">
    <w:name w:val="y2iqfc"/>
    <w:basedOn w:val="a0"/>
    <w:rsid w:val="00002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5</cp:revision>
  <dcterms:created xsi:type="dcterms:W3CDTF">2025-02-19T09:59:00Z</dcterms:created>
  <dcterms:modified xsi:type="dcterms:W3CDTF">2025-02-19T10:38:00Z</dcterms:modified>
</cp:coreProperties>
</file>